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9B670" w14:textId="77777777" w:rsidR="00557044" w:rsidRPr="0098045A" w:rsidRDefault="00480FF3" w:rsidP="00480FF3">
      <w:pPr>
        <w:pStyle w:val="Zkladntext"/>
        <w:spacing w:line="240" w:lineRule="auto"/>
        <w:jc w:val="center"/>
        <w:rPr>
          <w:b/>
          <w:szCs w:val="24"/>
        </w:rPr>
      </w:pPr>
      <w:r w:rsidRPr="0098045A">
        <w:rPr>
          <w:b/>
          <w:szCs w:val="24"/>
        </w:rPr>
        <w:t>Informatika - t</w:t>
      </w:r>
      <w:r w:rsidR="00E97A82" w:rsidRPr="0098045A">
        <w:rPr>
          <w:b/>
          <w:szCs w:val="24"/>
        </w:rPr>
        <w:t>ézy na štátne magisterské skúšky</w:t>
      </w:r>
      <w:r w:rsidR="00557044" w:rsidRPr="0098045A">
        <w:rPr>
          <w:b/>
          <w:szCs w:val="24"/>
        </w:rPr>
        <w:t xml:space="preserve"> - jednoodborové štúdium</w:t>
      </w:r>
    </w:p>
    <w:p w14:paraId="2C889BE3" w14:textId="77777777" w:rsidR="00E97A82" w:rsidRPr="0098045A" w:rsidRDefault="00E97A82" w:rsidP="00480FF3">
      <w:pPr>
        <w:pStyle w:val="Zkladntext"/>
        <w:spacing w:line="240" w:lineRule="auto"/>
        <w:jc w:val="center"/>
        <w:rPr>
          <w:b/>
          <w:szCs w:val="24"/>
        </w:rPr>
      </w:pPr>
    </w:p>
    <w:p w14:paraId="0FD12BF6" w14:textId="77777777" w:rsidR="001A119B" w:rsidRPr="0098045A" w:rsidRDefault="001A119B" w:rsidP="00480FF3">
      <w:pPr>
        <w:pStyle w:val="Zkladntext"/>
        <w:spacing w:line="240" w:lineRule="auto"/>
        <w:jc w:val="center"/>
        <w:rPr>
          <w:b/>
          <w:szCs w:val="24"/>
        </w:rPr>
      </w:pPr>
    </w:p>
    <w:p w14:paraId="66903456" w14:textId="77777777" w:rsidR="00E97A82" w:rsidRPr="0098045A" w:rsidRDefault="00E97A82">
      <w:pPr>
        <w:rPr>
          <w:b/>
        </w:rPr>
      </w:pPr>
    </w:p>
    <w:p w14:paraId="4534BB62" w14:textId="77777777" w:rsidR="005F406C" w:rsidRPr="0098045A" w:rsidRDefault="003A54D3">
      <w:pPr>
        <w:rPr>
          <w:b/>
        </w:rPr>
      </w:pPr>
      <w:r w:rsidRPr="0098045A">
        <w:rPr>
          <w:b/>
        </w:rPr>
        <w:t xml:space="preserve">A: </w:t>
      </w:r>
      <w:r w:rsidR="00311934" w:rsidRPr="0098045A">
        <w:rPr>
          <w:b/>
        </w:rPr>
        <w:t>Architektúry počítačových systémov</w:t>
      </w:r>
      <w:r w:rsidR="009F4B44" w:rsidRPr="0098045A">
        <w:rPr>
          <w:b/>
        </w:rPr>
        <w:t xml:space="preserve"> </w:t>
      </w:r>
    </w:p>
    <w:p w14:paraId="130566E9" w14:textId="77777777" w:rsidR="00142FA7" w:rsidRPr="0098045A" w:rsidRDefault="00142FA7" w:rsidP="00D55269">
      <w:pPr>
        <w:suppressAutoHyphens/>
        <w:rPr>
          <w:rFonts w:eastAsia="Arial Unicode MS"/>
          <w:color w:val="000000"/>
        </w:rPr>
      </w:pPr>
    </w:p>
    <w:p w14:paraId="5149B6FC" w14:textId="77777777" w:rsidR="00102F82" w:rsidRPr="0098045A" w:rsidRDefault="00A24EEA" w:rsidP="00D55269">
      <w:pPr>
        <w:numPr>
          <w:ilvl w:val="0"/>
          <w:numId w:val="39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color w:val="000000"/>
        </w:rPr>
        <w:t>C</w:t>
      </w:r>
      <w:r w:rsidR="00DF4CB9" w:rsidRPr="0098045A">
        <w:rPr>
          <w:color w:val="000000"/>
        </w:rPr>
        <w:t>harakteristik</w:t>
      </w:r>
      <w:r w:rsidRPr="0098045A">
        <w:rPr>
          <w:color w:val="000000"/>
        </w:rPr>
        <w:t>a</w:t>
      </w:r>
      <w:r w:rsidR="009D29FB" w:rsidRPr="0098045A">
        <w:rPr>
          <w:color w:val="000000"/>
        </w:rPr>
        <w:t>, štruktúrna a funkčná</w:t>
      </w:r>
      <w:r w:rsidR="00DF4CB9" w:rsidRPr="0098045A">
        <w:rPr>
          <w:color w:val="000000"/>
        </w:rPr>
        <w:t xml:space="preserve"> organizáci</w:t>
      </w:r>
      <w:r w:rsidRPr="0098045A">
        <w:rPr>
          <w:color w:val="000000"/>
        </w:rPr>
        <w:t>a</w:t>
      </w:r>
      <w:r w:rsidR="00DF4CB9" w:rsidRPr="0098045A">
        <w:rPr>
          <w:color w:val="000000"/>
        </w:rPr>
        <w:t xml:space="preserve"> číslicového počítača,</w:t>
      </w:r>
      <w:r w:rsidR="003A54D3" w:rsidRPr="0098045A">
        <w:rPr>
          <w:color w:val="000000"/>
        </w:rPr>
        <w:t xml:space="preserve"> </w:t>
      </w:r>
      <w:r w:rsidRPr="0098045A">
        <w:rPr>
          <w:color w:val="000000"/>
        </w:rPr>
        <w:t>v</w:t>
      </w:r>
      <w:r w:rsidR="00DF4CB9" w:rsidRPr="0098045A">
        <w:rPr>
          <w:color w:val="000000"/>
        </w:rPr>
        <w:t>ývoj počítačov 5. generácie</w:t>
      </w:r>
      <w:r w:rsidR="00102F82" w:rsidRPr="0098045A">
        <w:rPr>
          <w:rStyle w:val="KdHTML1"/>
          <w:rFonts w:ascii="Times New Roman" w:hAnsi="Times New Roman"/>
          <w:sz w:val="24"/>
          <w:szCs w:val="24"/>
        </w:rPr>
        <w:t>.</w:t>
      </w:r>
    </w:p>
    <w:p w14:paraId="13FDC02F" w14:textId="77777777" w:rsidR="00DF4CB9" w:rsidRPr="0098045A" w:rsidRDefault="00A24EEA" w:rsidP="00D55269">
      <w:pPr>
        <w:numPr>
          <w:ilvl w:val="0"/>
          <w:numId w:val="39"/>
        </w:numPr>
        <w:rPr>
          <w:color w:val="000000"/>
        </w:rPr>
      </w:pPr>
      <w:r w:rsidRPr="0098045A">
        <w:rPr>
          <w:color w:val="000000"/>
        </w:rPr>
        <w:t>C</w:t>
      </w:r>
      <w:r w:rsidR="00DF4CB9" w:rsidRPr="0098045A">
        <w:rPr>
          <w:color w:val="000000"/>
        </w:rPr>
        <w:t>harakteristik</w:t>
      </w:r>
      <w:r w:rsidRPr="0098045A">
        <w:rPr>
          <w:color w:val="000000"/>
        </w:rPr>
        <w:t>a</w:t>
      </w:r>
      <w:r w:rsidR="00DF4CB9" w:rsidRPr="0098045A">
        <w:rPr>
          <w:color w:val="000000"/>
        </w:rPr>
        <w:t>, štruktúrn</w:t>
      </w:r>
      <w:r w:rsidRPr="0098045A">
        <w:rPr>
          <w:color w:val="000000"/>
        </w:rPr>
        <w:t>a</w:t>
      </w:r>
      <w:r w:rsidR="00DF4CB9" w:rsidRPr="0098045A">
        <w:rPr>
          <w:color w:val="000000"/>
        </w:rPr>
        <w:t xml:space="preserve"> a funkčn</w:t>
      </w:r>
      <w:r w:rsidRPr="0098045A">
        <w:rPr>
          <w:color w:val="000000"/>
        </w:rPr>
        <w:t>á</w:t>
      </w:r>
      <w:r w:rsidR="00DF4CB9" w:rsidRPr="0098045A">
        <w:rPr>
          <w:color w:val="000000"/>
        </w:rPr>
        <w:t xml:space="preserve"> organizáci</w:t>
      </w:r>
      <w:r w:rsidRPr="0098045A">
        <w:rPr>
          <w:color w:val="000000"/>
        </w:rPr>
        <w:t>a</w:t>
      </w:r>
      <w:r w:rsidR="00DF4CB9" w:rsidRPr="0098045A">
        <w:rPr>
          <w:color w:val="000000"/>
        </w:rPr>
        <w:t xml:space="preserve"> univerzálneho procesora</w:t>
      </w:r>
      <w:r w:rsidRPr="0098045A">
        <w:rPr>
          <w:color w:val="000000"/>
        </w:rPr>
        <w:t>.</w:t>
      </w:r>
      <w:r w:rsidR="00B277C1" w:rsidRPr="0098045A">
        <w:rPr>
          <w:color w:val="000000"/>
        </w:rPr>
        <w:t xml:space="preserve"> </w:t>
      </w:r>
      <w:r w:rsidRPr="0098045A">
        <w:rPr>
          <w:color w:val="000000"/>
        </w:rPr>
        <w:t>P</w:t>
      </w:r>
      <w:r w:rsidR="00DF4CB9" w:rsidRPr="0098045A">
        <w:rPr>
          <w:color w:val="000000"/>
        </w:rPr>
        <w:t>rincípy architektúr procesorov CISC a RISC.</w:t>
      </w:r>
    </w:p>
    <w:p w14:paraId="08C28E5D" w14:textId="77777777" w:rsidR="00DF4CB9" w:rsidRPr="0098045A" w:rsidRDefault="00A24EEA" w:rsidP="00D55269">
      <w:pPr>
        <w:numPr>
          <w:ilvl w:val="0"/>
          <w:numId w:val="39"/>
        </w:numPr>
        <w:rPr>
          <w:color w:val="000000"/>
        </w:rPr>
      </w:pPr>
      <w:r w:rsidRPr="0098045A">
        <w:rPr>
          <w:color w:val="000000"/>
        </w:rPr>
        <w:t>I</w:t>
      </w:r>
      <w:r w:rsidR="00DF4CB9" w:rsidRPr="0098045A">
        <w:rPr>
          <w:color w:val="000000"/>
        </w:rPr>
        <w:t>nštrukčný cyklus, fázy inštrukčného cyklu, princípy urýchlenia, tabuľk</w:t>
      </w:r>
      <w:r w:rsidR="00B277C1" w:rsidRPr="0098045A">
        <w:rPr>
          <w:color w:val="000000"/>
        </w:rPr>
        <w:t>a</w:t>
      </w:r>
      <w:r w:rsidR="00DF4CB9" w:rsidRPr="0098045A">
        <w:rPr>
          <w:color w:val="000000"/>
        </w:rPr>
        <w:t xml:space="preserve"> rozkladu fáz inštrukčného cyklu a latentnosť inštrukcie.</w:t>
      </w:r>
    </w:p>
    <w:p w14:paraId="2ADC3D9C" w14:textId="77777777" w:rsidR="00142FA7" w:rsidRPr="0098045A" w:rsidRDefault="00A24EEA" w:rsidP="00D55269">
      <w:pPr>
        <w:numPr>
          <w:ilvl w:val="0"/>
          <w:numId w:val="39"/>
        </w:numPr>
        <w:rPr>
          <w:color w:val="000000"/>
        </w:rPr>
      </w:pPr>
      <w:r w:rsidRPr="0098045A">
        <w:rPr>
          <w:color w:val="000000"/>
        </w:rPr>
        <w:t>F</w:t>
      </w:r>
      <w:r w:rsidR="00DF4CB9" w:rsidRPr="0098045A">
        <w:rPr>
          <w:color w:val="000000"/>
        </w:rPr>
        <w:t xml:space="preserve">ormát inštrukcie, adresné režimy inštrukcií a výpočet fyzických adries </w:t>
      </w:r>
      <w:proofErr w:type="spellStart"/>
      <w:r w:rsidR="00DF4CB9" w:rsidRPr="0098045A">
        <w:rPr>
          <w:color w:val="000000"/>
        </w:rPr>
        <w:t>operandov</w:t>
      </w:r>
      <w:proofErr w:type="spellEnd"/>
      <w:r w:rsidR="00DF4CB9" w:rsidRPr="0098045A">
        <w:rPr>
          <w:color w:val="000000"/>
        </w:rPr>
        <w:t>.</w:t>
      </w:r>
    </w:p>
    <w:p w14:paraId="5E344982" w14:textId="77777777" w:rsidR="00DF4CB9" w:rsidRPr="0098045A" w:rsidRDefault="00A24EEA" w:rsidP="00D55269">
      <w:pPr>
        <w:numPr>
          <w:ilvl w:val="0"/>
          <w:numId w:val="39"/>
        </w:numPr>
        <w:rPr>
          <w:color w:val="000000"/>
        </w:rPr>
      </w:pPr>
      <w:r w:rsidRPr="0098045A">
        <w:rPr>
          <w:color w:val="000000"/>
        </w:rPr>
        <w:t>C</w:t>
      </w:r>
      <w:r w:rsidR="00DF4CB9" w:rsidRPr="0098045A">
        <w:rPr>
          <w:color w:val="000000"/>
        </w:rPr>
        <w:t>harakteristik</w:t>
      </w:r>
      <w:r w:rsidRPr="0098045A">
        <w:rPr>
          <w:color w:val="000000"/>
        </w:rPr>
        <w:t>a</w:t>
      </w:r>
      <w:r w:rsidR="00DF4CB9" w:rsidRPr="0098045A">
        <w:rPr>
          <w:color w:val="000000"/>
        </w:rPr>
        <w:t>, štruktúrn</w:t>
      </w:r>
      <w:r w:rsidRPr="0098045A">
        <w:rPr>
          <w:color w:val="000000"/>
        </w:rPr>
        <w:t>a</w:t>
      </w:r>
      <w:r w:rsidR="00DF4CB9" w:rsidRPr="0098045A">
        <w:rPr>
          <w:color w:val="000000"/>
        </w:rPr>
        <w:t xml:space="preserve"> a funkčn</w:t>
      </w:r>
      <w:r w:rsidRPr="0098045A">
        <w:rPr>
          <w:color w:val="000000"/>
        </w:rPr>
        <w:t>á</w:t>
      </w:r>
      <w:r w:rsidR="00DF4CB9" w:rsidRPr="0098045A">
        <w:rPr>
          <w:color w:val="000000"/>
        </w:rPr>
        <w:t xml:space="preserve"> organizáci</w:t>
      </w:r>
      <w:r w:rsidR="00897606" w:rsidRPr="0098045A">
        <w:rPr>
          <w:color w:val="000000"/>
        </w:rPr>
        <w:t>u</w:t>
      </w:r>
      <w:r w:rsidR="00DF4CB9" w:rsidRPr="0098045A">
        <w:rPr>
          <w:color w:val="000000"/>
        </w:rPr>
        <w:t xml:space="preserve"> procesora pre personálne počítače.</w:t>
      </w:r>
    </w:p>
    <w:p w14:paraId="16F4F724" w14:textId="77777777" w:rsidR="00DF4CB9" w:rsidRPr="0098045A" w:rsidRDefault="00A24EEA" w:rsidP="00D55269">
      <w:pPr>
        <w:numPr>
          <w:ilvl w:val="0"/>
          <w:numId w:val="39"/>
        </w:numPr>
        <w:rPr>
          <w:color w:val="000000"/>
        </w:rPr>
      </w:pPr>
      <w:r w:rsidRPr="0098045A">
        <w:rPr>
          <w:color w:val="000000"/>
        </w:rPr>
        <w:t>P</w:t>
      </w:r>
      <w:r w:rsidR="00DF4CB9" w:rsidRPr="0098045A">
        <w:rPr>
          <w:color w:val="000000"/>
        </w:rPr>
        <w:t>amäťový podsystém počítača, hierarchick</w:t>
      </w:r>
      <w:r w:rsidRPr="0098045A">
        <w:rPr>
          <w:color w:val="000000"/>
        </w:rPr>
        <w:t>á</w:t>
      </w:r>
      <w:r w:rsidR="00DF4CB9" w:rsidRPr="0098045A">
        <w:rPr>
          <w:color w:val="000000"/>
        </w:rPr>
        <w:t xml:space="preserve"> organizáci</w:t>
      </w:r>
      <w:r w:rsidR="00897606" w:rsidRPr="0098045A">
        <w:rPr>
          <w:color w:val="000000"/>
        </w:rPr>
        <w:t>u</w:t>
      </w:r>
      <w:r w:rsidR="00DF4CB9" w:rsidRPr="0098045A">
        <w:rPr>
          <w:color w:val="000000"/>
        </w:rPr>
        <w:t xml:space="preserve"> pamätí, procesorov</w:t>
      </w:r>
      <w:r w:rsidRPr="0098045A">
        <w:rPr>
          <w:color w:val="000000"/>
        </w:rPr>
        <w:t>á</w:t>
      </w:r>
      <w:r w:rsidR="00DF4CB9" w:rsidRPr="0098045A">
        <w:rPr>
          <w:color w:val="000000"/>
        </w:rPr>
        <w:t>, hlavn</w:t>
      </w:r>
      <w:r w:rsidRPr="0098045A">
        <w:rPr>
          <w:color w:val="000000"/>
        </w:rPr>
        <w:t>á</w:t>
      </w:r>
      <w:r w:rsidR="00DF4CB9" w:rsidRPr="0098045A">
        <w:rPr>
          <w:color w:val="000000"/>
        </w:rPr>
        <w:t>, vyrovnávacia a sekundárn</w:t>
      </w:r>
      <w:r w:rsidRPr="0098045A">
        <w:rPr>
          <w:color w:val="000000"/>
        </w:rPr>
        <w:t>a</w:t>
      </w:r>
      <w:r w:rsidR="00DF4CB9" w:rsidRPr="0098045A">
        <w:rPr>
          <w:color w:val="000000"/>
        </w:rPr>
        <w:t xml:space="preserve"> pamäť. </w:t>
      </w:r>
    </w:p>
    <w:p w14:paraId="4EB9DDAB" w14:textId="77777777" w:rsidR="00102F82" w:rsidRPr="0098045A" w:rsidRDefault="00A24EEA" w:rsidP="00D55269">
      <w:pPr>
        <w:numPr>
          <w:ilvl w:val="0"/>
          <w:numId w:val="39"/>
        </w:numPr>
      </w:pPr>
      <w:r w:rsidRPr="0098045A">
        <w:rPr>
          <w:color w:val="000000"/>
        </w:rPr>
        <w:t>A</w:t>
      </w:r>
      <w:r w:rsidR="00DF4CB9" w:rsidRPr="0098045A">
        <w:rPr>
          <w:color w:val="000000"/>
        </w:rPr>
        <w:t xml:space="preserve">rchitektúry multiprocesorových systémov, </w:t>
      </w:r>
      <w:proofErr w:type="spellStart"/>
      <w:r w:rsidR="00DF4CB9" w:rsidRPr="0098045A">
        <w:rPr>
          <w:color w:val="000000"/>
        </w:rPr>
        <w:t>Flynnova</w:t>
      </w:r>
      <w:proofErr w:type="spellEnd"/>
      <w:r w:rsidR="00DF4CB9" w:rsidRPr="0098045A">
        <w:rPr>
          <w:color w:val="000000"/>
        </w:rPr>
        <w:t xml:space="preserve"> klas</w:t>
      </w:r>
      <w:r w:rsidR="00121A19" w:rsidRPr="0098045A">
        <w:rPr>
          <w:color w:val="000000"/>
        </w:rPr>
        <w:t>ifikáciu</w:t>
      </w:r>
      <w:r w:rsidR="00DF4CB9" w:rsidRPr="0098045A">
        <w:rPr>
          <w:color w:val="000000"/>
        </w:rPr>
        <w:t xml:space="preserve"> a výpočtové modely.</w:t>
      </w:r>
    </w:p>
    <w:p w14:paraId="4B79CECC" w14:textId="77777777" w:rsidR="00480FF3" w:rsidRPr="0098045A" w:rsidRDefault="00480FF3" w:rsidP="00480FF3">
      <w:pPr>
        <w:ind w:left="720"/>
      </w:pPr>
    </w:p>
    <w:p w14:paraId="1AFF549C" w14:textId="77777777" w:rsidR="002D2A74" w:rsidRPr="0098045A" w:rsidRDefault="00A24EEA" w:rsidP="00D55269">
      <w:pPr>
        <w:numPr>
          <w:ilvl w:val="0"/>
          <w:numId w:val="39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P</w:t>
      </w:r>
      <w:r w:rsidR="002D2A74" w:rsidRPr="0098045A">
        <w:rPr>
          <w:rStyle w:val="KdHTML1"/>
          <w:rFonts w:ascii="Times New Roman" w:hAnsi="Times New Roman"/>
          <w:sz w:val="24"/>
          <w:szCs w:val="24"/>
        </w:rPr>
        <w:t>rincíp syntaktickej analýzy zhora-nadol a jej teoretický model.</w:t>
      </w:r>
    </w:p>
    <w:p w14:paraId="505D98BF" w14:textId="77777777" w:rsidR="002D2A74" w:rsidRPr="0098045A" w:rsidRDefault="00A24EEA" w:rsidP="00D55269">
      <w:pPr>
        <w:numPr>
          <w:ilvl w:val="0"/>
          <w:numId w:val="39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P</w:t>
      </w:r>
      <w:r w:rsidR="002D2A74" w:rsidRPr="0098045A">
        <w:rPr>
          <w:rStyle w:val="KdHTML1"/>
          <w:rFonts w:ascii="Times New Roman" w:hAnsi="Times New Roman"/>
          <w:sz w:val="24"/>
          <w:szCs w:val="24"/>
        </w:rPr>
        <w:t>rincíp syntaktickej analýzy zdola-nahor a jej teoretický model.</w:t>
      </w:r>
    </w:p>
    <w:p w14:paraId="31B9BA71" w14:textId="77777777" w:rsidR="002D2A74" w:rsidRPr="0098045A" w:rsidRDefault="00A24EEA" w:rsidP="00D55269">
      <w:pPr>
        <w:numPr>
          <w:ilvl w:val="0"/>
          <w:numId w:val="39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P</w:t>
      </w:r>
      <w:r w:rsidR="002D2A74" w:rsidRPr="0098045A">
        <w:rPr>
          <w:rStyle w:val="KdHTML1"/>
          <w:rFonts w:ascii="Times New Roman" w:hAnsi="Times New Roman"/>
          <w:sz w:val="24"/>
          <w:szCs w:val="24"/>
        </w:rPr>
        <w:t xml:space="preserve">rincíp konštrukcie LL(1) syntaktického analyzátora. </w:t>
      </w:r>
      <w:r w:rsidRPr="0098045A">
        <w:rPr>
          <w:rStyle w:val="KdHTML1"/>
          <w:rFonts w:ascii="Times New Roman" w:hAnsi="Times New Roman"/>
          <w:sz w:val="24"/>
          <w:szCs w:val="24"/>
        </w:rPr>
        <w:t>LL(1) gramatika.</w:t>
      </w:r>
    </w:p>
    <w:p w14:paraId="3D325FD6" w14:textId="77777777" w:rsidR="002D2A74" w:rsidRPr="0098045A" w:rsidRDefault="00A24EEA" w:rsidP="00D55269">
      <w:pPr>
        <w:numPr>
          <w:ilvl w:val="0"/>
          <w:numId w:val="39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C</w:t>
      </w:r>
      <w:r w:rsidR="002D2A74" w:rsidRPr="0098045A">
        <w:rPr>
          <w:rStyle w:val="KdHTML1"/>
          <w:rFonts w:ascii="Times New Roman" w:hAnsi="Times New Roman"/>
          <w:sz w:val="24"/>
          <w:szCs w:val="24"/>
        </w:rPr>
        <w:t xml:space="preserve">iele lexikálnej analýzy. </w:t>
      </w:r>
      <w:r w:rsidRPr="0098045A">
        <w:rPr>
          <w:rStyle w:val="KdHTML1"/>
          <w:rFonts w:ascii="Times New Roman" w:hAnsi="Times New Roman"/>
          <w:sz w:val="24"/>
          <w:szCs w:val="24"/>
        </w:rPr>
        <w:t>Tvorba lexikálneho analyzátora.</w:t>
      </w:r>
    </w:p>
    <w:p w14:paraId="509365F7" w14:textId="77777777" w:rsidR="002D2A74" w:rsidRPr="0098045A" w:rsidRDefault="00A24EEA" w:rsidP="00D55269">
      <w:pPr>
        <w:numPr>
          <w:ilvl w:val="0"/>
          <w:numId w:val="39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P</w:t>
      </w:r>
      <w:r w:rsidR="002D2A74" w:rsidRPr="0098045A">
        <w:rPr>
          <w:rStyle w:val="KdHTML1"/>
          <w:rFonts w:ascii="Times New Roman" w:hAnsi="Times New Roman"/>
          <w:sz w:val="24"/>
          <w:szCs w:val="24"/>
        </w:rPr>
        <w:t xml:space="preserve">rincíp konštrukcie SLR(1) syntaktického analyzátora. </w:t>
      </w:r>
      <w:r w:rsidRPr="0098045A">
        <w:rPr>
          <w:rStyle w:val="KdHTML1"/>
          <w:rFonts w:ascii="Times New Roman" w:hAnsi="Times New Roman"/>
          <w:sz w:val="24"/>
          <w:szCs w:val="24"/>
        </w:rPr>
        <w:t>SLR(1) gramatika.</w:t>
      </w:r>
    </w:p>
    <w:p w14:paraId="41BB8AAC" w14:textId="77777777" w:rsidR="002D2A74" w:rsidRPr="0098045A" w:rsidRDefault="00A24EEA" w:rsidP="00D55269">
      <w:pPr>
        <w:numPr>
          <w:ilvl w:val="0"/>
          <w:numId w:val="39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P</w:t>
      </w:r>
      <w:r w:rsidR="002D2A74" w:rsidRPr="0098045A">
        <w:rPr>
          <w:rStyle w:val="KdHTML1"/>
          <w:rFonts w:ascii="Times New Roman" w:hAnsi="Times New Roman"/>
          <w:sz w:val="24"/>
          <w:szCs w:val="24"/>
        </w:rPr>
        <w:t xml:space="preserve">ostup pri sémantickom spracovaní podmieneného príkazu </w:t>
      </w:r>
      <w:proofErr w:type="spellStart"/>
      <w:r w:rsidR="002D2A74" w:rsidRPr="0098045A">
        <w:rPr>
          <w:rStyle w:val="KdHTML1"/>
          <w:rFonts w:ascii="Times New Roman" w:hAnsi="Times New Roman"/>
          <w:b/>
          <w:sz w:val="24"/>
          <w:szCs w:val="24"/>
        </w:rPr>
        <w:t>if</w:t>
      </w:r>
      <w:proofErr w:type="spellEnd"/>
      <w:r w:rsidR="002D2A74" w:rsidRPr="0098045A">
        <w:rPr>
          <w:rStyle w:val="KdHTML1"/>
          <w:rFonts w:ascii="Times New Roman" w:hAnsi="Times New Roman"/>
          <w:sz w:val="24"/>
          <w:szCs w:val="24"/>
        </w:rPr>
        <w:t>.</w:t>
      </w:r>
    </w:p>
    <w:p w14:paraId="52C3CF6F" w14:textId="77777777" w:rsidR="002D2A74" w:rsidRPr="0098045A" w:rsidRDefault="00A24EEA" w:rsidP="00D55269">
      <w:pPr>
        <w:numPr>
          <w:ilvl w:val="0"/>
          <w:numId w:val="39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P</w:t>
      </w:r>
      <w:r w:rsidR="002D2A74" w:rsidRPr="0098045A">
        <w:rPr>
          <w:rStyle w:val="KdHTML1"/>
          <w:rFonts w:ascii="Times New Roman" w:hAnsi="Times New Roman"/>
          <w:sz w:val="24"/>
          <w:szCs w:val="24"/>
        </w:rPr>
        <w:t xml:space="preserve">ostup pri sémantickom spracovaní príkazu cyklu </w:t>
      </w:r>
      <w:proofErr w:type="spellStart"/>
      <w:r w:rsidR="002D2A74" w:rsidRPr="0098045A">
        <w:rPr>
          <w:rStyle w:val="KdHTML1"/>
          <w:rFonts w:ascii="Times New Roman" w:hAnsi="Times New Roman"/>
          <w:b/>
          <w:sz w:val="24"/>
          <w:szCs w:val="24"/>
        </w:rPr>
        <w:t>while</w:t>
      </w:r>
      <w:proofErr w:type="spellEnd"/>
      <w:r w:rsidR="002D2A74" w:rsidRPr="0098045A">
        <w:rPr>
          <w:rStyle w:val="KdHTML1"/>
          <w:rFonts w:ascii="Times New Roman" w:hAnsi="Times New Roman"/>
          <w:sz w:val="24"/>
          <w:szCs w:val="24"/>
        </w:rPr>
        <w:t>.</w:t>
      </w:r>
    </w:p>
    <w:p w14:paraId="3CF9C531" w14:textId="77777777" w:rsidR="00480FF3" w:rsidRPr="0098045A" w:rsidRDefault="00480FF3" w:rsidP="00480FF3">
      <w:pPr>
        <w:suppressAutoHyphens/>
        <w:ind w:left="720"/>
        <w:rPr>
          <w:rStyle w:val="KdHTML1"/>
          <w:rFonts w:ascii="Times New Roman" w:hAnsi="Times New Roman"/>
          <w:sz w:val="24"/>
          <w:szCs w:val="24"/>
        </w:rPr>
      </w:pPr>
    </w:p>
    <w:p w14:paraId="550EC9E8" w14:textId="77777777" w:rsidR="002D2A74" w:rsidRPr="0098045A" w:rsidRDefault="002D2A74" w:rsidP="00D55269">
      <w:pPr>
        <w:pStyle w:val="Normlnywebov"/>
        <w:numPr>
          <w:ilvl w:val="0"/>
          <w:numId w:val="39"/>
        </w:numPr>
        <w:spacing w:before="0" w:beforeAutospacing="0" w:after="0" w:afterAutospacing="0"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Integrovaný systém modelovania a simulácie - Simulačné modely, simulačné prostredia.</w:t>
      </w:r>
    </w:p>
    <w:p w14:paraId="3364B2B5" w14:textId="77777777" w:rsidR="002D2A74" w:rsidRPr="0098045A" w:rsidRDefault="002D2A74" w:rsidP="00D55269">
      <w:pPr>
        <w:pStyle w:val="Normlnywebov"/>
        <w:numPr>
          <w:ilvl w:val="0"/>
          <w:numId w:val="39"/>
        </w:numPr>
        <w:spacing w:before="0" w:beforeAutospacing="0" w:after="0" w:afterAutospacing="0"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Teoretické základy modelovania a simulácie – atribút,</w:t>
      </w:r>
      <w:r w:rsidR="00D55269" w:rsidRPr="0098045A">
        <w:rPr>
          <w:rStyle w:val="KdHTML1"/>
          <w:rFonts w:ascii="Times New Roman" w:hAnsi="Times New Roman"/>
          <w:sz w:val="24"/>
          <w:szCs w:val="24"/>
        </w:rPr>
        <w:t xml:space="preserve"> udalosť, proces, popis procesu.</w:t>
      </w:r>
    </w:p>
    <w:p w14:paraId="39289309" w14:textId="77777777" w:rsidR="002D2A74" w:rsidRPr="0098045A" w:rsidRDefault="002D2A74" w:rsidP="00D55269">
      <w:pPr>
        <w:pStyle w:val="Normlnywebov"/>
        <w:numPr>
          <w:ilvl w:val="0"/>
          <w:numId w:val="39"/>
        </w:numPr>
        <w:spacing w:before="0" w:beforeAutospacing="0" w:after="0" w:afterAutospacing="0"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Systém, okolie systému, statický systém a dynamický systém, skúmanie systému.</w:t>
      </w:r>
    </w:p>
    <w:p w14:paraId="649D8C78" w14:textId="77777777" w:rsidR="002D2A74" w:rsidRPr="0098045A" w:rsidRDefault="002D2A74" w:rsidP="00D55269">
      <w:pPr>
        <w:pStyle w:val="Normlnywebov"/>
        <w:numPr>
          <w:ilvl w:val="0"/>
          <w:numId w:val="39"/>
        </w:numPr>
        <w:spacing w:before="0" w:beforeAutospacing="0" w:after="0" w:afterAutospacing="0"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Spojité, diskrétne, deterministické a </w:t>
      </w:r>
      <w:proofErr w:type="spellStart"/>
      <w:r w:rsidRPr="0098045A">
        <w:rPr>
          <w:rStyle w:val="KdHTML1"/>
          <w:rFonts w:ascii="Times New Roman" w:hAnsi="Times New Roman"/>
          <w:sz w:val="24"/>
          <w:szCs w:val="24"/>
        </w:rPr>
        <w:t>stochastické</w:t>
      </w:r>
      <w:proofErr w:type="spellEnd"/>
      <w:r w:rsidRPr="0098045A">
        <w:rPr>
          <w:rStyle w:val="KdHTML1"/>
          <w:rFonts w:ascii="Times New Roman" w:hAnsi="Times New Roman"/>
          <w:sz w:val="24"/>
          <w:szCs w:val="24"/>
        </w:rPr>
        <w:t xml:space="preserve"> modely – popis.</w:t>
      </w:r>
    </w:p>
    <w:p w14:paraId="0B22CD62" w14:textId="77777777" w:rsidR="00480FF3" w:rsidRPr="0098045A" w:rsidRDefault="00480FF3">
      <w:pPr>
        <w:rPr>
          <w:b/>
        </w:rPr>
      </w:pPr>
    </w:p>
    <w:p w14:paraId="512DF0C2" w14:textId="77777777" w:rsidR="00480FF3" w:rsidRPr="0098045A" w:rsidRDefault="00480FF3">
      <w:pPr>
        <w:rPr>
          <w:b/>
        </w:rPr>
      </w:pPr>
    </w:p>
    <w:p w14:paraId="6A7A193E" w14:textId="77777777" w:rsidR="009F4B44" w:rsidRPr="0098045A" w:rsidRDefault="003A54D3">
      <w:pPr>
        <w:rPr>
          <w:b/>
        </w:rPr>
      </w:pPr>
      <w:r w:rsidRPr="0098045A">
        <w:rPr>
          <w:b/>
        </w:rPr>
        <w:t xml:space="preserve">B: </w:t>
      </w:r>
      <w:r w:rsidR="009F4B44" w:rsidRPr="0098045A">
        <w:rPr>
          <w:b/>
        </w:rPr>
        <w:t>Informačné a komunikačné systémy</w:t>
      </w:r>
    </w:p>
    <w:p w14:paraId="69274666" w14:textId="77777777" w:rsidR="000C76E9" w:rsidRPr="0098045A" w:rsidRDefault="000C76E9" w:rsidP="000C76E9">
      <w:pPr>
        <w:suppressAutoHyphens/>
        <w:ind w:left="360"/>
        <w:jc w:val="both"/>
        <w:rPr>
          <w:rStyle w:val="KdHTML1"/>
          <w:rFonts w:ascii="Times New Roman" w:hAnsi="Times New Roman"/>
          <w:sz w:val="24"/>
          <w:szCs w:val="24"/>
        </w:rPr>
      </w:pPr>
    </w:p>
    <w:p w14:paraId="22C49FF5" w14:textId="77777777" w:rsidR="00B435E5" w:rsidRPr="0098045A" w:rsidRDefault="00A24EEA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V</w:t>
      </w:r>
      <w:r w:rsidR="00B435E5" w:rsidRPr="0098045A">
        <w:rPr>
          <w:rStyle w:val="KdHTML1"/>
          <w:rFonts w:ascii="Times New Roman" w:hAnsi="Times New Roman"/>
          <w:sz w:val="24"/>
          <w:szCs w:val="24"/>
        </w:rPr>
        <w:t>rstvy referenčného modelu OSI (</w:t>
      </w:r>
      <w:proofErr w:type="spellStart"/>
      <w:r w:rsidR="00B435E5" w:rsidRPr="0098045A">
        <w:rPr>
          <w:rStyle w:val="KdHTML1"/>
          <w:rFonts w:ascii="Times New Roman" w:hAnsi="Times New Roman"/>
          <w:sz w:val="24"/>
          <w:szCs w:val="24"/>
        </w:rPr>
        <w:t>Open</w:t>
      </w:r>
      <w:proofErr w:type="spellEnd"/>
      <w:r w:rsidR="00B435E5" w:rsidRPr="0098045A">
        <w:rPr>
          <w:rStyle w:val="KdHTML1"/>
          <w:rFonts w:ascii="Times New Roman" w:hAnsi="Times New Roman"/>
          <w:sz w:val="24"/>
          <w:szCs w:val="24"/>
        </w:rPr>
        <w:t xml:space="preserve"> </w:t>
      </w:r>
      <w:proofErr w:type="spellStart"/>
      <w:r w:rsidR="00B435E5" w:rsidRPr="0098045A">
        <w:rPr>
          <w:rStyle w:val="KdHTML1"/>
          <w:rFonts w:ascii="Times New Roman" w:hAnsi="Times New Roman"/>
          <w:sz w:val="24"/>
          <w:szCs w:val="24"/>
        </w:rPr>
        <w:t>System</w:t>
      </w:r>
      <w:proofErr w:type="spellEnd"/>
      <w:r w:rsidR="00B435E5" w:rsidRPr="0098045A">
        <w:rPr>
          <w:rStyle w:val="KdHTML1"/>
          <w:rFonts w:ascii="Times New Roman" w:hAnsi="Times New Roman"/>
          <w:sz w:val="24"/>
          <w:szCs w:val="24"/>
        </w:rPr>
        <w:t xml:space="preserve"> </w:t>
      </w:r>
      <w:proofErr w:type="spellStart"/>
      <w:r w:rsidR="00B435E5" w:rsidRPr="0098045A">
        <w:rPr>
          <w:rStyle w:val="KdHTML1"/>
          <w:rFonts w:ascii="Times New Roman" w:hAnsi="Times New Roman"/>
          <w:sz w:val="24"/>
          <w:szCs w:val="24"/>
        </w:rPr>
        <w:t>Interconnection</w:t>
      </w:r>
      <w:proofErr w:type="spellEnd"/>
      <w:r w:rsidR="00B435E5" w:rsidRPr="0098045A">
        <w:rPr>
          <w:rStyle w:val="KdHTML1"/>
          <w:rFonts w:ascii="Times New Roman" w:hAnsi="Times New Roman"/>
          <w:sz w:val="24"/>
          <w:szCs w:val="24"/>
        </w:rPr>
        <w:t>).</w:t>
      </w:r>
    </w:p>
    <w:p w14:paraId="6C3938DE" w14:textId="77777777" w:rsidR="00B435E5" w:rsidRPr="0098045A" w:rsidRDefault="00B435E5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proofErr w:type="spellStart"/>
      <w:r w:rsidRPr="0098045A">
        <w:rPr>
          <w:rStyle w:val="KdHTML1"/>
          <w:rFonts w:ascii="Times New Roman" w:hAnsi="Times New Roman"/>
          <w:sz w:val="24"/>
          <w:szCs w:val="24"/>
        </w:rPr>
        <w:t>Integrovana</w:t>
      </w:r>
      <w:proofErr w:type="spellEnd"/>
      <w:r w:rsidRPr="0098045A">
        <w:rPr>
          <w:rStyle w:val="KdHTML1"/>
          <w:rFonts w:ascii="Times New Roman" w:hAnsi="Times New Roman"/>
          <w:sz w:val="24"/>
          <w:szCs w:val="24"/>
        </w:rPr>
        <w:t xml:space="preserve"> digitálna sieť (IDN). Vysvetlite princíp a služby siete IDN.</w:t>
      </w:r>
    </w:p>
    <w:p w14:paraId="6A4785B2" w14:textId="77777777" w:rsidR="00B435E5" w:rsidRPr="0098045A" w:rsidRDefault="00B435E5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Integrovaná digitálna sieť služieb (ISDN) – charakteristika, vlastnosti, služby, druhy prístupov do ISDN (Základný prístup, Primárny prístup). Porovnanie ISDN s IDN sieťou.</w:t>
      </w:r>
    </w:p>
    <w:p w14:paraId="54E0F0FA" w14:textId="77777777" w:rsidR="00B435E5" w:rsidRPr="0098045A" w:rsidRDefault="00B435E5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 xml:space="preserve">Inteligentná sieť (IN). </w:t>
      </w:r>
      <w:r w:rsidR="00A24EEA" w:rsidRPr="0098045A">
        <w:rPr>
          <w:rStyle w:val="KdHTML1"/>
          <w:rFonts w:ascii="Times New Roman" w:hAnsi="Times New Roman"/>
          <w:sz w:val="24"/>
          <w:szCs w:val="24"/>
        </w:rPr>
        <w:t>V</w:t>
      </w:r>
      <w:r w:rsidRPr="0098045A">
        <w:rPr>
          <w:rStyle w:val="KdHTML1"/>
          <w:rFonts w:ascii="Times New Roman" w:hAnsi="Times New Roman"/>
          <w:sz w:val="24"/>
          <w:szCs w:val="24"/>
        </w:rPr>
        <w:t xml:space="preserve">ývoj IN (technologické, ekonomické a trhové). </w:t>
      </w:r>
      <w:r w:rsidR="00A24EEA" w:rsidRPr="0098045A">
        <w:rPr>
          <w:rStyle w:val="KdHTML1"/>
          <w:rFonts w:ascii="Times New Roman" w:hAnsi="Times New Roman"/>
          <w:sz w:val="24"/>
          <w:szCs w:val="24"/>
        </w:rPr>
        <w:t>F</w:t>
      </w:r>
      <w:r w:rsidRPr="0098045A">
        <w:rPr>
          <w:rStyle w:val="KdHTML1"/>
          <w:rFonts w:ascii="Times New Roman" w:hAnsi="Times New Roman"/>
          <w:sz w:val="24"/>
          <w:szCs w:val="24"/>
        </w:rPr>
        <w:t>lexi</w:t>
      </w:r>
      <w:r w:rsidR="00A24EEA" w:rsidRPr="0098045A">
        <w:rPr>
          <w:rStyle w:val="KdHTML1"/>
          <w:rFonts w:ascii="Times New Roman" w:hAnsi="Times New Roman"/>
          <w:sz w:val="24"/>
          <w:szCs w:val="24"/>
        </w:rPr>
        <w:t>bilita siete.</w:t>
      </w:r>
    </w:p>
    <w:p w14:paraId="54899590" w14:textId="77777777" w:rsidR="00B435E5" w:rsidRPr="0098045A" w:rsidRDefault="00A24EEA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Výhody a nevýhody koncepcie i</w:t>
      </w:r>
      <w:r w:rsidR="00B435E5" w:rsidRPr="0098045A">
        <w:rPr>
          <w:rStyle w:val="KdHTML1"/>
          <w:rFonts w:ascii="Times New Roman" w:hAnsi="Times New Roman"/>
          <w:sz w:val="24"/>
          <w:szCs w:val="24"/>
        </w:rPr>
        <w:t>nteligentnej siete.</w:t>
      </w:r>
    </w:p>
    <w:p w14:paraId="3D3BA0FC" w14:textId="77777777" w:rsidR="00B435E5" w:rsidRPr="0098045A" w:rsidRDefault="00A24EEA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M</w:t>
      </w:r>
      <w:r w:rsidR="00B435E5" w:rsidRPr="0098045A">
        <w:rPr>
          <w:rStyle w:val="KdHTML1"/>
          <w:rFonts w:ascii="Times New Roman" w:hAnsi="Times New Roman"/>
          <w:sz w:val="24"/>
          <w:szCs w:val="24"/>
        </w:rPr>
        <w:t>odern</w:t>
      </w:r>
      <w:r w:rsidRPr="0098045A">
        <w:rPr>
          <w:rStyle w:val="KdHTML1"/>
          <w:rFonts w:ascii="Times New Roman" w:hAnsi="Times New Roman"/>
          <w:sz w:val="24"/>
          <w:szCs w:val="24"/>
        </w:rPr>
        <w:t>é</w:t>
      </w:r>
      <w:r w:rsidR="00B435E5" w:rsidRPr="0098045A">
        <w:rPr>
          <w:rStyle w:val="KdHTML1"/>
          <w:rFonts w:ascii="Times New Roman" w:hAnsi="Times New Roman"/>
          <w:sz w:val="24"/>
          <w:szCs w:val="24"/>
        </w:rPr>
        <w:t xml:space="preserve"> privátn</w:t>
      </w:r>
      <w:r w:rsidRPr="0098045A">
        <w:rPr>
          <w:rStyle w:val="KdHTML1"/>
          <w:rFonts w:ascii="Times New Roman" w:hAnsi="Times New Roman"/>
          <w:sz w:val="24"/>
          <w:szCs w:val="24"/>
        </w:rPr>
        <w:t>e</w:t>
      </w:r>
      <w:r w:rsidR="00B435E5" w:rsidRPr="0098045A">
        <w:rPr>
          <w:rStyle w:val="KdHTML1"/>
          <w:rFonts w:ascii="Times New Roman" w:hAnsi="Times New Roman"/>
          <w:sz w:val="24"/>
          <w:szCs w:val="24"/>
        </w:rPr>
        <w:t xml:space="preserve"> siet</w:t>
      </w:r>
      <w:r w:rsidRPr="0098045A">
        <w:rPr>
          <w:rStyle w:val="KdHTML1"/>
          <w:rFonts w:ascii="Times New Roman" w:hAnsi="Times New Roman"/>
          <w:sz w:val="24"/>
          <w:szCs w:val="24"/>
        </w:rPr>
        <w:t>e</w:t>
      </w:r>
      <w:r w:rsidR="00B435E5" w:rsidRPr="0098045A">
        <w:rPr>
          <w:rStyle w:val="KdHTML1"/>
          <w:rFonts w:ascii="Times New Roman" w:hAnsi="Times New Roman"/>
          <w:sz w:val="24"/>
          <w:szCs w:val="24"/>
        </w:rPr>
        <w:t>.</w:t>
      </w:r>
      <w:r w:rsidRPr="0098045A">
        <w:rPr>
          <w:rStyle w:val="KdHTML1"/>
          <w:rFonts w:ascii="Times New Roman" w:hAnsi="Times New Roman"/>
          <w:sz w:val="24"/>
          <w:szCs w:val="24"/>
        </w:rPr>
        <w:t xml:space="preserve"> Súčasnosť a trendy privátnych </w:t>
      </w:r>
      <w:r w:rsidR="00B435E5" w:rsidRPr="0098045A">
        <w:rPr>
          <w:rStyle w:val="KdHTML1"/>
          <w:rFonts w:ascii="Times New Roman" w:hAnsi="Times New Roman"/>
          <w:sz w:val="24"/>
          <w:szCs w:val="24"/>
        </w:rPr>
        <w:t>telekomunikačných sietí. Princíp CENTREX</w:t>
      </w:r>
      <w:r w:rsidR="009D29FB" w:rsidRPr="0098045A">
        <w:rPr>
          <w:rStyle w:val="KdHTML1"/>
          <w:rFonts w:ascii="Times New Roman" w:hAnsi="Times New Roman"/>
          <w:sz w:val="24"/>
          <w:szCs w:val="24"/>
        </w:rPr>
        <w:t>.</w:t>
      </w:r>
      <w:r w:rsidR="00B435E5" w:rsidRPr="0098045A">
        <w:rPr>
          <w:rStyle w:val="KdHTML1"/>
          <w:rFonts w:ascii="Times New Roman" w:hAnsi="Times New Roman"/>
          <w:sz w:val="24"/>
          <w:szCs w:val="24"/>
        </w:rPr>
        <w:t xml:space="preserve"> Výhody virtuálnych privátnych sietí.</w:t>
      </w:r>
    </w:p>
    <w:p w14:paraId="339BBE10" w14:textId="77777777" w:rsidR="00B435E5" w:rsidRPr="0098045A" w:rsidRDefault="00B435E5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 xml:space="preserve">B- ISDN, popis vlastností, </w:t>
      </w:r>
      <w:r w:rsidR="00A24EEA" w:rsidRPr="0098045A">
        <w:rPr>
          <w:rStyle w:val="KdHTML1"/>
          <w:rFonts w:ascii="Times New Roman" w:hAnsi="Times New Roman"/>
          <w:sz w:val="24"/>
          <w:szCs w:val="24"/>
        </w:rPr>
        <w:t xml:space="preserve">porovnanie </w:t>
      </w:r>
      <w:r w:rsidRPr="0098045A">
        <w:rPr>
          <w:rStyle w:val="KdHTML1"/>
          <w:rFonts w:ascii="Times New Roman" w:hAnsi="Times New Roman"/>
          <w:sz w:val="24"/>
          <w:szCs w:val="24"/>
        </w:rPr>
        <w:t xml:space="preserve">ISDN </w:t>
      </w:r>
      <w:r w:rsidR="00A24EEA" w:rsidRPr="0098045A">
        <w:rPr>
          <w:rStyle w:val="KdHTML1"/>
          <w:rFonts w:ascii="Times New Roman" w:hAnsi="Times New Roman"/>
          <w:sz w:val="24"/>
          <w:szCs w:val="24"/>
        </w:rPr>
        <w:t>a</w:t>
      </w:r>
      <w:r w:rsidRPr="0098045A">
        <w:rPr>
          <w:rStyle w:val="KdHTML1"/>
          <w:rFonts w:ascii="Times New Roman" w:hAnsi="Times New Roman"/>
          <w:sz w:val="24"/>
          <w:szCs w:val="24"/>
        </w:rPr>
        <w:t xml:space="preserve"> B-ISDN.</w:t>
      </w:r>
    </w:p>
    <w:p w14:paraId="78D72F78" w14:textId="77777777" w:rsidR="00B435E5" w:rsidRPr="0098045A" w:rsidRDefault="00B435E5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 xml:space="preserve">ATM, popis vlastností a princíp ATM </w:t>
      </w:r>
      <w:proofErr w:type="spellStart"/>
      <w:r w:rsidRPr="0098045A">
        <w:rPr>
          <w:rStyle w:val="KdHTML1"/>
          <w:rFonts w:ascii="Times New Roman" w:hAnsi="Times New Roman"/>
          <w:sz w:val="24"/>
          <w:szCs w:val="24"/>
        </w:rPr>
        <w:t>multiplexora</w:t>
      </w:r>
      <w:proofErr w:type="spellEnd"/>
      <w:r w:rsidRPr="0098045A">
        <w:rPr>
          <w:rStyle w:val="KdHTML1"/>
          <w:rFonts w:ascii="Times New Roman" w:hAnsi="Times New Roman"/>
          <w:sz w:val="24"/>
          <w:szCs w:val="24"/>
        </w:rPr>
        <w:t>.</w:t>
      </w:r>
    </w:p>
    <w:p w14:paraId="72450F9E" w14:textId="77777777" w:rsidR="00B435E5" w:rsidRPr="0098045A" w:rsidRDefault="00B435E5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 xml:space="preserve">Smerovanie informačných tokov v sieti. </w:t>
      </w:r>
      <w:hyperlink r:id="rId5" w:history="1">
        <w:r w:rsidRPr="0098045A">
          <w:rPr>
            <w:rStyle w:val="KdHTML1"/>
            <w:rFonts w:ascii="Times New Roman" w:hAnsi="Times New Roman"/>
            <w:sz w:val="24"/>
            <w:szCs w:val="24"/>
          </w:rPr>
          <w:t>Vývoj prevádzkového smerovania</w:t>
        </w:r>
      </w:hyperlink>
      <w:r w:rsidRPr="0098045A">
        <w:rPr>
          <w:rStyle w:val="KdHTML1"/>
          <w:rFonts w:ascii="Times New Roman" w:hAnsi="Times New Roman"/>
          <w:sz w:val="24"/>
          <w:szCs w:val="24"/>
        </w:rPr>
        <w:t>. Stavovo a časovo závislé smerovanie.</w:t>
      </w:r>
    </w:p>
    <w:p w14:paraId="5E751882" w14:textId="77777777" w:rsidR="00B435E5" w:rsidRPr="0098045A" w:rsidRDefault="00B435E5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 xml:space="preserve">Riadenie a manažment siete. </w:t>
      </w:r>
      <w:proofErr w:type="spellStart"/>
      <w:r w:rsidRPr="0098045A">
        <w:rPr>
          <w:rStyle w:val="KdHTML1"/>
          <w:rFonts w:ascii="Times New Roman" w:hAnsi="Times New Roman"/>
          <w:sz w:val="24"/>
          <w:szCs w:val="24"/>
        </w:rPr>
        <w:t>Telecommunication</w:t>
      </w:r>
      <w:proofErr w:type="spellEnd"/>
      <w:r w:rsidRPr="0098045A">
        <w:rPr>
          <w:rStyle w:val="KdHTML1"/>
          <w:rFonts w:ascii="Times New Roman" w:hAnsi="Times New Roman"/>
          <w:sz w:val="24"/>
          <w:szCs w:val="24"/>
        </w:rPr>
        <w:t xml:space="preserve"> Management </w:t>
      </w:r>
      <w:proofErr w:type="spellStart"/>
      <w:r w:rsidRPr="0098045A">
        <w:rPr>
          <w:rStyle w:val="KdHTML1"/>
          <w:rFonts w:ascii="Times New Roman" w:hAnsi="Times New Roman"/>
          <w:sz w:val="24"/>
          <w:szCs w:val="24"/>
        </w:rPr>
        <w:t>Network</w:t>
      </w:r>
      <w:proofErr w:type="spellEnd"/>
      <w:r w:rsidRPr="0098045A">
        <w:rPr>
          <w:rStyle w:val="KdHTML1"/>
          <w:rFonts w:ascii="Times New Roman" w:hAnsi="Times New Roman"/>
          <w:sz w:val="24"/>
          <w:szCs w:val="24"/>
        </w:rPr>
        <w:t xml:space="preserve"> (TMN), dôvody </w:t>
      </w:r>
      <w:r w:rsidR="00A24EEA" w:rsidRPr="0098045A">
        <w:rPr>
          <w:rStyle w:val="KdHTML1"/>
          <w:rFonts w:ascii="Times New Roman" w:hAnsi="Times New Roman"/>
          <w:sz w:val="24"/>
          <w:szCs w:val="24"/>
        </w:rPr>
        <w:t>vzniku, cieľ, všeobecné funkcie</w:t>
      </w:r>
      <w:r w:rsidRPr="0098045A">
        <w:rPr>
          <w:rStyle w:val="KdHTML1"/>
          <w:rFonts w:ascii="Times New Roman" w:hAnsi="Times New Roman"/>
          <w:sz w:val="24"/>
          <w:szCs w:val="24"/>
        </w:rPr>
        <w:t>, aplikačné funkcie.</w:t>
      </w:r>
    </w:p>
    <w:p w14:paraId="4D3A13A9" w14:textId="77777777" w:rsidR="0045489C" w:rsidRPr="0098045A" w:rsidRDefault="00A24EEA" w:rsidP="00D55269">
      <w:pPr>
        <w:numPr>
          <w:ilvl w:val="0"/>
          <w:numId w:val="40"/>
        </w:numPr>
        <w:suppressAutoHyphens/>
        <w:rPr>
          <w:rFonts w:eastAsia="Verdana"/>
        </w:rPr>
      </w:pPr>
      <w:r w:rsidRPr="0098045A">
        <w:rPr>
          <w:rFonts w:eastAsia="Verdana"/>
        </w:rPr>
        <w:t>R</w:t>
      </w:r>
      <w:r w:rsidR="0045489C" w:rsidRPr="0098045A">
        <w:rPr>
          <w:rFonts w:eastAsia="Verdana"/>
        </w:rPr>
        <w:t>iešenia technického problému pomocou neurónových sietí a typ</w:t>
      </w:r>
      <w:r w:rsidRPr="0098045A">
        <w:rPr>
          <w:rFonts w:eastAsia="Verdana"/>
        </w:rPr>
        <w:t>y</w:t>
      </w:r>
      <w:r w:rsidR="00121A19" w:rsidRPr="0098045A">
        <w:rPr>
          <w:rFonts w:eastAsia="Verdana"/>
        </w:rPr>
        <w:t xml:space="preserve"> úloh riešiteľných </w:t>
      </w:r>
      <w:r w:rsidR="0045489C" w:rsidRPr="0098045A">
        <w:rPr>
          <w:rFonts w:eastAsia="Verdana"/>
        </w:rPr>
        <w:t>pomocou neurónových sietí.</w:t>
      </w:r>
    </w:p>
    <w:p w14:paraId="48110B77" w14:textId="77777777" w:rsidR="0045489C" w:rsidRPr="0098045A" w:rsidRDefault="0045489C" w:rsidP="00D55269">
      <w:pPr>
        <w:numPr>
          <w:ilvl w:val="0"/>
          <w:numId w:val="40"/>
        </w:numPr>
        <w:suppressAutoHyphens/>
        <w:rPr>
          <w:rFonts w:eastAsia="Verdana"/>
        </w:rPr>
      </w:pPr>
      <w:r w:rsidRPr="0098045A">
        <w:rPr>
          <w:rFonts w:eastAsia="Verdana"/>
        </w:rPr>
        <w:t>Základné vlastnosti a popis neurónu a </w:t>
      </w:r>
      <w:proofErr w:type="spellStart"/>
      <w:r w:rsidRPr="0098045A">
        <w:rPr>
          <w:rFonts w:eastAsia="Verdana"/>
        </w:rPr>
        <w:t>synapsie</w:t>
      </w:r>
      <w:proofErr w:type="spellEnd"/>
      <w:r w:rsidRPr="0098045A">
        <w:rPr>
          <w:rFonts w:eastAsia="Verdana"/>
        </w:rPr>
        <w:t>.</w:t>
      </w:r>
    </w:p>
    <w:p w14:paraId="50F1C299" w14:textId="77777777" w:rsidR="0045489C" w:rsidRPr="0098045A" w:rsidRDefault="0045489C" w:rsidP="00D55269">
      <w:pPr>
        <w:numPr>
          <w:ilvl w:val="0"/>
          <w:numId w:val="40"/>
        </w:numPr>
        <w:suppressAutoHyphens/>
      </w:pPr>
      <w:r w:rsidRPr="0098045A">
        <w:rPr>
          <w:rFonts w:eastAsia="Verdana"/>
        </w:rPr>
        <w:t>Zásady koncepcie testovania, trénovanie a pretrénovanie neurónovej siete.</w:t>
      </w:r>
    </w:p>
    <w:p w14:paraId="65C356C6" w14:textId="77777777" w:rsidR="0045489C" w:rsidRPr="0098045A" w:rsidRDefault="0045489C" w:rsidP="00D55269">
      <w:pPr>
        <w:numPr>
          <w:ilvl w:val="0"/>
          <w:numId w:val="40"/>
        </w:numPr>
        <w:suppressAutoHyphens/>
      </w:pPr>
      <w:r w:rsidRPr="0098045A">
        <w:rPr>
          <w:rFonts w:eastAsia="Verdana"/>
        </w:rPr>
        <w:lastRenderedPageBreak/>
        <w:t>Typy neurónových sietí a možnosti využitia umelých neurónových sietí v oblasti informačných a komunikačných systémov.</w:t>
      </w:r>
    </w:p>
    <w:p w14:paraId="11E4D90D" w14:textId="77777777" w:rsidR="00480FF3" w:rsidRPr="0098045A" w:rsidRDefault="00480FF3" w:rsidP="00480FF3">
      <w:pPr>
        <w:suppressAutoHyphens/>
        <w:ind w:left="720"/>
      </w:pPr>
    </w:p>
    <w:p w14:paraId="13678983" w14:textId="77777777" w:rsidR="0045489C" w:rsidRPr="0098045A" w:rsidRDefault="00D55269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R</w:t>
      </w:r>
      <w:r w:rsidR="0045489C" w:rsidRPr="0098045A">
        <w:rPr>
          <w:rStyle w:val="KdHTML1"/>
          <w:rFonts w:ascii="Times New Roman" w:hAnsi="Times New Roman"/>
          <w:sz w:val="24"/>
          <w:szCs w:val="24"/>
        </w:rPr>
        <w:t>iešenie problémov v umelej inteligencii metódami hľadania.</w:t>
      </w:r>
    </w:p>
    <w:p w14:paraId="06132C80" w14:textId="77777777" w:rsidR="0045489C" w:rsidRPr="0098045A" w:rsidRDefault="00D55269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R</w:t>
      </w:r>
      <w:r w:rsidR="0045489C" w:rsidRPr="0098045A">
        <w:rPr>
          <w:rStyle w:val="KdHTML1"/>
          <w:rFonts w:ascii="Times New Roman" w:hAnsi="Times New Roman"/>
          <w:sz w:val="24"/>
          <w:szCs w:val="24"/>
        </w:rPr>
        <w:t>iešenie problémov v umelej inteligencii metódami logického usudzovania.</w:t>
      </w:r>
    </w:p>
    <w:p w14:paraId="289EF009" w14:textId="77777777" w:rsidR="0045489C" w:rsidRPr="0098045A" w:rsidRDefault="00D55269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P</w:t>
      </w:r>
      <w:r w:rsidR="0045489C" w:rsidRPr="0098045A">
        <w:rPr>
          <w:rStyle w:val="KdHTML1"/>
          <w:rFonts w:ascii="Times New Roman" w:hAnsi="Times New Roman"/>
          <w:sz w:val="24"/>
          <w:szCs w:val="24"/>
        </w:rPr>
        <w:t>oužitie evolučných a genetických algoritmov na riešenie problémov umelej inteligencie.</w:t>
      </w:r>
    </w:p>
    <w:p w14:paraId="746B5252" w14:textId="77777777" w:rsidR="0045489C" w:rsidRPr="0098045A" w:rsidRDefault="00D55269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P</w:t>
      </w:r>
      <w:r w:rsidR="0045489C" w:rsidRPr="0098045A">
        <w:rPr>
          <w:rStyle w:val="KdHTML1"/>
          <w:rFonts w:ascii="Times New Roman" w:hAnsi="Times New Roman"/>
          <w:sz w:val="24"/>
          <w:szCs w:val="24"/>
        </w:rPr>
        <w:t>lánovanie v umelej inteligencii.</w:t>
      </w:r>
    </w:p>
    <w:p w14:paraId="544217D0" w14:textId="77777777" w:rsidR="00480FF3" w:rsidRPr="0098045A" w:rsidRDefault="00480FF3" w:rsidP="00480FF3">
      <w:pPr>
        <w:suppressAutoHyphens/>
        <w:ind w:left="720"/>
        <w:rPr>
          <w:rStyle w:val="KdHTML1"/>
          <w:rFonts w:ascii="Times New Roman" w:hAnsi="Times New Roman"/>
          <w:sz w:val="24"/>
          <w:szCs w:val="24"/>
        </w:rPr>
      </w:pPr>
    </w:p>
    <w:p w14:paraId="06986281" w14:textId="77777777" w:rsidR="004A15CD" w:rsidRPr="0098045A" w:rsidRDefault="00D55269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I</w:t>
      </w:r>
      <w:r w:rsidR="000C76E9" w:rsidRPr="0098045A">
        <w:rPr>
          <w:rStyle w:val="KdHTML1"/>
          <w:rFonts w:ascii="Times New Roman" w:hAnsi="Times New Roman"/>
          <w:sz w:val="24"/>
          <w:szCs w:val="24"/>
        </w:rPr>
        <w:t>nternet</w:t>
      </w:r>
      <w:r w:rsidR="004A15CD" w:rsidRPr="0098045A">
        <w:rPr>
          <w:rStyle w:val="KdHTML1"/>
          <w:rFonts w:ascii="Times New Roman" w:hAnsi="Times New Roman"/>
          <w:sz w:val="24"/>
          <w:szCs w:val="24"/>
        </w:rPr>
        <w:t xml:space="preserve"> z hľadiska využitia v multimediálnych systémoch.</w:t>
      </w:r>
    </w:p>
    <w:p w14:paraId="1F079D79" w14:textId="77777777" w:rsidR="004A15CD" w:rsidRPr="0098045A" w:rsidRDefault="00D55269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M</w:t>
      </w:r>
      <w:r w:rsidR="004A15CD" w:rsidRPr="0098045A">
        <w:rPr>
          <w:rStyle w:val="KdHTML1"/>
          <w:rFonts w:ascii="Times New Roman" w:hAnsi="Times New Roman"/>
          <w:sz w:val="24"/>
          <w:szCs w:val="24"/>
        </w:rPr>
        <w:t>ultimediálne informačné systémy, základné zložky.</w:t>
      </w:r>
    </w:p>
    <w:p w14:paraId="0230DDB0" w14:textId="77777777" w:rsidR="004A15CD" w:rsidRPr="0098045A" w:rsidRDefault="00D55269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A</w:t>
      </w:r>
      <w:r w:rsidR="004A15CD" w:rsidRPr="0098045A">
        <w:rPr>
          <w:rStyle w:val="KdHTML1"/>
          <w:rFonts w:ascii="Times New Roman" w:hAnsi="Times New Roman"/>
          <w:sz w:val="24"/>
          <w:szCs w:val="24"/>
        </w:rPr>
        <w:t>spekty využitia multimediálnych informácií.</w:t>
      </w:r>
    </w:p>
    <w:p w14:paraId="27B55B4B" w14:textId="77777777" w:rsidR="000C76E9" w:rsidRPr="0098045A" w:rsidRDefault="00D55269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Z</w:t>
      </w:r>
      <w:r w:rsidR="004A15CD" w:rsidRPr="0098045A">
        <w:rPr>
          <w:rStyle w:val="KdHTML1"/>
          <w:rFonts w:ascii="Times New Roman" w:hAnsi="Times New Roman"/>
          <w:sz w:val="24"/>
          <w:szCs w:val="24"/>
        </w:rPr>
        <w:t>áklady digitálnej fotografie a jej prezentácie.</w:t>
      </w:r>
    </w:p>
    <w:p w14:paraId="737C021E" w14:textId="77777777" w:rsidR="004A15CD" w:rsidRPr="0098045A" w:rsidRDefault="00D55269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rPr>
          <w:rStyle w:val="KdHTML1"/>
          <w:rFonts w:ascii="Times New Roman" w:hAnsi="Times New Roman"/>
          <w:sz w:val="24"/>
          <w:szCs w:val="24"/>
        </w:rPr>
        <w:t>Z</w:t>
      </w:r>
      <w:r w:rsidR="004A15CD" w:rsidRPr="0098045A">
        <w:rPr>
          <w:rStyle w:val="KdHTML1"/>
          <w:rFonts w:ascii="Times New Roman" w:hAnsi="Times New Roman"/>
          <w:sz w:val="24"/>
          <w:szCs w:val="24"/>
        </w:rPr>
        <w:t>áklady spracovania a tvorby videa.</w:t>
      </w:r>
    </w:p>
    <w:p w14:paraId="776A40BE" w14:textId="77777777" w:rsidR="00480FF3" w:rsidRPr="0098045A" w:rsidRDefault="00480FF3" w:rsidP="00480FF3">
      <w:pPr>
        <w:suppressAutoHyphens/>
        <w:ind w:left="720"/>
        <w:rPr>
          <w:rStyle w:val="KdHTML1"/>
          <w:rFonts w:ascii="Times New Roman" w:hAnsi="Times New Roman"/>
          <w:sz w:val="24"/>
          <w:szCs w:val="24"/>
        </w:rPr>
      </w:pPr>
    </w:p>
    <w:p w14:paraId="42429F00" w14:textId="77777777" w:rsidR="00CC3A29" w:rsidRPr="0098045A" w:rsidRDefault="00D55269" w:rsidP="00D55269">
      <w:pPr>
        <w:numPr>
          <w:ilvl w:val="0"/>
          <w:numId w:val="40"/>
        </w:numPr>
      </w:pPr>
      <w:r w:rsidRPr="0098045A">
        <w:t>Zák</w:t>
      </w:r>
      <w:r w:rsidR="00CC3A29" w:rsidRPr="0098045A">
        <w:t>ladné princípy modelovania v počítačovej grafike.</w:t>
      </w:r>
    </w:p>
    <w:p w14:paraId="10DAA516" w14:textId="77777777" w:rsidR="00CC3A29" w:rsidRPr="0098045A" w:rsidRDefault="00D55269" w:rsidP="00D55269">
      <w:pPr>
        <w:numPr>
          <w:ilvl w:val="0"/>
          <w:numId w:val="40"/>
        </w:numPr>
      </w:pPr>
      <w:r w:rsidRPr="0098045A">
        <w:t>Z</w:t>
      </w:r>
      <w:r w:rsidR="00CC3A29" w:rsidRPr="0098045A">
        <w:t>ákladné algor</w:t>
      </w:r>
      <w:r w:rsidRPr="0098045A">
        <w:t>itmy počítačovej grafiky.</w:t>
      </w:r>
    </w:p>
    <w:p w14:paraId="2EFBE78E" w14:textId="77777777" w:rsidR="00CC3A29" w:rsidRPr="0098045A" w:rsidRDefault="00D55269" w:rsidP="00D55269">
      <w:pPr>
        <w:numPr>
          <w:ilvl w:val="0"/>
          <w:numId w:val="40"/>
        </w:numPr>
      </w:pPr>
      <w:r w:rsidRPr="0098045A">
        <w:t>R</w:t>
      </w:r>
      <w:r w:rsidR="00CC3A29" w:rsidRPr="0098045A">
        <w:t>astrové formáty pre u</w:t>
      </w:r>
      <w:r w:rsidR="00121A19" w:rsidRPr="0098045A">
        <w:t xml:space="preserve">kladanie grafickej informácie. </w:t>
      </w:r>
    </w:p>
    <w:p w14:paraId="10EEECA9" w14:textId="77777777" w:rsidR="00CC3A29" w:rsidRPr="0098045A" w:rsidRDefault="00D55269" w:rsidP="00D55269">
      <w:pPr>
        <w:numPr>
          <w:ilvl w:val="0"/>
          <w:numId w:val="40"/>
        </w:numPr>
      </w:pPr>
      <w:r w:rsidRPr="0098045A">
        <w:t>V</w:t>
      </w:r>
      <w:r w:rsidR="00CC3A29" w:rsidRPr="0098045A">
        <w:t>ektorové formáty pre ukladanie grafickej informácie.</w:t>
      </w:r>
    </w:p>
    <w:p w14:paraId="38F9BA1B" w14:textId="77777777" w:rsidR="00C54501" w:rsidRPr="0098045A" w:rsidRDefault="00D55269" w:rsidP="00D55269">
      <w:pPr>
        <w:numPr>
          <w:ilvl w:val="0"/>
          <w:numId w:val="40"/>
        </w:numPr>
        <w:suppressAutoHyphens/>
        <w:rPr>
          <w:rStyle w:val="KdHTML1"/>
          <w:rFonts w:ascii="Times New Roman" w:hAnsi="Times New Roman"/>
          <w:sz w:val="24"/>
          <w:szCs w:val="24"/>
        </w:rPr>
      </w:pPr>
      <w:r w:rsidRPr="0098045A">
        <w:t>Grafické editory</w:t>
      </w:r>
      <w:r w:rsidR="00CC3A29" w:rsidRPr="0098045A">
        <w:t>, vizualizáci</w:t>
      </w:r>
      <w:r w:rsidRPr="0098045A">
        <w:t>a</w:t>
      </w:r>
      <w:r w:rsidR="00CC3A29" w:rsidRPr="0098045A">
        <w:t xml:space="preserve"> a animáci</w:t>
      </w:r>
      <w:r w:rsidRPr="0098045A">
        <w:t>e</w:t>
      </w:r>
      <w:r w:rsidR="00CC3A29" w:rsidRPr="0098045A">
        <w:t>.</w:t>
      </w:r>
    </w:p>
    <w:p w14:paraId="5F6565D0" w14:textId="77777777" w:rsidR="00C54501" w:rsidRPr="0098045A" w:rsidRDefault="00C54501" w:rsidP="00D55269">
      <w:pPr>
        <w:tabs>
          <w:tab w:val="left" w:pos="3045"/>
        </w:tabs>
        <w:rPr>
          <w:b/>
        </w:rPr>
      </w:pPr>
    </w:p>
    <w:p w14:paraId="4FFFCBC1" w14:textId="64D1F792" w:rsidR="00480FF3" w:rsidRPr="0098045A" w:rsidRDefault="00480FF3" w:rsidP="00D55269">
      <w:pPr>
        <w:tabs>
          <w:tab w:val="left" w:pos="3045"/>
        </w:tabs>
        <w:rPr>
          <w:b/>
        </w:rPr>
      </w:pPr>
    </w:p>
    <w:p w14:paraId="654AEC4B" w14:textId="0933BF12" w:rsidR="00547F76" w:rsidRPr="0098045A" w:rsidRDefault="00547F76" w:rsidP="00547F76">
      <w:pPr>
        <w:pStyle w:val="Odsekzoznamu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45A">
        <w:rPr>
          <w:rFonts w:ascii="Times New Roman" w:hAnsi="Times New Roman" w:cs="Times New Roman"/>
          <w:b/>
          <w:sz w:val="24"/>
          <w:szCs w:val="24"/>
        </w:rPr>
        <w:t xml:space="preserve">Didaktika informatiky </w:t>
      </w:r>
    </w:p>
    <w:p w14:paraId="0657E1C6" w14:textId="77777777" w:rsidR="00547F76" w:rsidRPr="0098045A" w:rsidRDefault="00547F76" w:rsidP="00547F76">
      <w:pPr>
        <w:jc w:val="both"/>
        <w:rPr>
          <w:b/>
        </w:rPr>
      </w:pPr>
    </w:p>
    <w:p w14:paraId="747D2B50" w14:textId="77777777" w:rsidR="00547F76" w:rsidRPr="0098045A" w:rsidRDefault="00547F76" w:rsidP="00547F76">
      <w:pPr>
        <w:pStyle w:val="Odsekzoznamu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45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Didaktika informatiky v systéme vied  - didaktika, informatika, didaktika informatiky; ciele a obsah didaktiky informatiky, história a vývoj výpočtovej techniky, informatiky a didaktiky informatiky; úlohy didaktiky informatiky v súčasnosti, vyučovací predmet informatika na základných a stredných školách a jeho tematické oblasti, </w:t>
      </w:r>
      <w:proofErr w:type="spellStart"/>
      <w:r w:rsidRPr="0098045A">
        <w:rPr>
          <w:rFonts w:ascii="Times New Roman" w:hAnsi="Times New Roman" w:cs="Times New Roman"/>
          <w:color w:val="000000"/>
          <w:sz w:val="24"/>
          <w:szCs w:val="24"/>
        </w:rPr>
        <w:t>medzipredmetové</w:t>
      </w:r>
      <w:proofErr w:type="spellEnd"/>
      <w:r w:rsidRPr="0098045A">
        <w:rPr>
          <w:rFonts w:ascii="Times New Roman" w:hAnsi="Times New Roman" w:cs="Times New Roman"/>
          <w:color w:val="000000"/>
          <w:sz w:val="24"/>
          <w:szCs w:val="24"/>
        </w:rPr>
        <w:t xml:space="preserve"> vzťahy, </w:t>
      </w:r>
      <w:r w:rsidRPr="0098045A">
        <w:rPr>
          <w:rFonts w:ascii="Times New Roman" w:hAnsi="Times New Roman" w:cs="Times New Roman"/>
          <w:sz w:val="24"/>
          <w:szCs w:val="24"/>
          <w:shd w:val="clear" w:color="auto" w:fill="FFFFFF"/>
        </w:rPr>
        <w:t>významné osobnosti.</w:t>
      </w:r>
    </w:p>
    <w:p w14:paraId="00F399B9" w14:textId="77777777" w:rsidR="00547F76" w:rsidRPr="0098045A" w:rsidRDefault="00547F76" w:rsidP="00547F76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shd w:val="clear" w:color="auto" w:fill="FFFFFF"/>
        </w:rPr>
      </w:pPr>
    </w:p>
    <w:p w14:paraId="1C5CF2D9" w14:textId="77777777" w:rsidR="00547F76" w:rsidRPr="0098045A" w:rsidRDefault="00547F76" w:rsidP="00547F76">
      <w:pPr>
        <w:pStyle w:val="Odsekzoznamu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45A">
        <w:rPr>
          <w:rFonts w:ascii="Times New Roman" w:hAnsi="Times New Roman" w:cs="Times New Roman"/>
          <w:sz w:val="24"/>
          <w:szCs w:val="24"/>
          <w:shd w:val="clear" w:color="auto" w:fill="FFFFFF"/>
        </w:rPr>
        <w:t>Výchovno-vzdelávacie ciele informatického vzdelávania na základných a stredných školách  – určovanie a formulácia vzdelávacích cieľov, taxonómie cieľov a tvorba špecifických cieľov v predmete informatika (</w:t>
      </w:r>
      <w:r w:rsidRPr="0098045A">
        <w:rPr>
          <w:rFonts w:ascii="Times New Roman" w:hAnsi="Times New Roman" w:cs="Times New Roman"/>
          <w:color w:val="000000"/>
          <w:spacing w:val="1"/>
          <w:sz w:val="24"/>
          <w:szCs w:val="24"/>
        </w:rPr>
        <w:t>kognitívne, afektívne, psychomotorické), k</w:t>
      </w:r>
      <w:r w:rsidRPr="0098045A">
        <w:rPr>
          <w:rFonts w:ascii="Times New Roman" w:hAnsi="Times New Roman" w:cs="Times New Roman"/>
          <w:sz w:val="24"/>
          <w:szCs w:val="24"/>
          <w:shd w:val="clear" w:color="auto" w:fill="FFFFFF"/>
        </w:rPr>
        <w:t>ľúčové kompetencie a ich formovanie na hodinách informatiky.</w:t>
      </w:r>
    </w:p>
    <w:p w14:paraId="34DD41DB" w14:textId="77777777" w:rsidR="00547F76" w:rsidRPr="0098045A" w:rsidRDefault="00547F76" w:rsidP="00547F76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color w:val="000000"/>
        </w:rPr>
      </w:pPr>
    </w:p>
    <w:p w14:paraId="2734376E" w14:textId="77777777" w:rsidR="00547F76" w:rsidRPr="0098045A" w:rsidRDefault="00547F76" w:rsidP="00547F76">
      <w:pPr>
        <w:pStyle w:val="Odsekzoznamu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5A">
        <w:rPr>
          <w:rFonts w:ascii="Times New Roman" w:hAnsi="Times New Roman" w:cs="Times New Roman"/>
          <w:color w:val="000000"/>
          <w:sz w:val="24"/>
          <w:szCs w:val="24"/>
        </w:rPr>
        <w:t xml:space="preserve">Podmienky výučby informatiky – podmienky školy, osobnosť a práca žiaka (mimoškolské podmienky žiaka, učebné štýly, nadaní žiaci, inklúzia), profesia učiteľa informatiky (vzdelanie, vyučovací štýl, profesijné kompetencie, profesijný rozvoj, ďalšie vzdelávanie), </w:t>
      </w:r>
      <w:proofErr w:type="spellStart"/>
      <w:r w:rsidRPr="0098045A">
        <w:rPr>
          <w:rFonts w:ascii="Times New Roman" w:hAnsi="Times New Roman" w:cs="Times New Roman"/>
          <w:color w:val="000000"/>
          <w:sz w:val="24"/>
          <w:szCs w:val="24"/>
        </w:rPr>
        <w:t>mimotriedna</w:t>
      </w:r>
      <w:proofErr w:type="spellEnd"/>
      <w:r w:rsidRPr="0098045A">
        <w:rPr>
          <w:rFonts w:ascii="Times New Roman" w:hAnsi="Times New Roman" w:cs="Times New Roman"/>
          <w:color w:val="000000"/>
          <w:sz w:val="24"/>
          <w:szCs w:val="24"/>
        </w:rPr>
        <w:t xml:space="preserve"> a mimoškolská práca v informatickom vzdelávaní (záujmová činnosť, profesijná orientácia).</w:t>
      </w:r>
    </w:p>
    <w:p w14:paraId="193F3006" w14:textId="77777777" w:rsidR="00547F76" w:rsidRPr="0098045A" w:rsidRDefault="00547F76" w:rsidP="00547F76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color w:val="000000"/>
          <w:spacing w:val="7"/>
        </w:rPr>
      </w:pPr>
    </w:p>
    <w:p w14:paraId="282202BA" w14:textId="77777777" w:rsidR="00547F76" w:rsidRPr="0098045A" w:rsidRDefault="00547F76" w:rsidP="00547F76">
      <w:pPr>
        <w:pStyle w:val="Odsekzoznamu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4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Formy a metódy informatického vzdelávania – zaradenie informatiky do výučby na základných a stredných školách, školské vzdelávacie programy, rámcový učebný plán, formy výučby (metodické, sociálne, organizačné), metódy výučby informatiky (poznávacie, </w:t>
      </w:r>
      <w:proofErr w:type="spellStart"/>
      <w:r w:rsidRPr="0098045A">
        <w:rPr>
          <w:rFonts w:ascii="Times New Roman" w:hAnsi="Times New Roman" w:cs="Times New Roman"/>
          <w:color w:val="000000"/>
          <w:spacing w:val="3"/>
          <w:sz w:val="24"/>
          <w:szCs w:val="24"/>
        </w:rPr>
        <w:t>mimopoznávacie</w:t>
      </w:r>
      <w:proofErr w:type="spellEnd"/>
      <w:r w:rsidRPr="0098045A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 w:rsidRPr="0098045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804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8045A">
        <w:rPr>
          <w:rFonts w:ascii="Times New Roman" w:hAnsi="Times New Roman" w:cs="Times New Roman"/>
          <w:color w:val="000000"/>
          <w:sz w:val="24"/>
          <w:szCs w:val="24"/>
        </w:rPr>
        <w:t>doplnkové formy vyučovania.</w:t>
      </w:r>
    </w:p>
    <w:p w14:paraId="3BCF5FAB" w14:textId="77777777" w:rsidR="00547F76" w:rsidRPr="0098045A" w:rsidRDefault="00547F76" w:rsidP="00547F76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color w:val="000000"/>
          <w:spacing w:val="3"/>
        </w:rPr>
      </w:pPr>
    </w:p>
    <w:p w14:paraId="1D95E6E5" w14:textId="77777777" w:rsidR="00547F76" w:rsidRPr="0098045A" w:rsidRDefault="00547F76" w:rsidP="00547F76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Materiálne prostriedky výučby informatiky – </w:t>
      </w:r>
      <w:r w:rsidRPr="0098045A">
        <w:rPr>
          <w:rFonts w:ascii="Times New Roman" w:hAnsi="Times New Roman" w:cs="Times New Roman"/>
          <w:color w:val="000000"/>
          <w:sz w:val="24"/>
          <w:szCs w:val="24"/>
        </w:rPr>
        <w:t>odporúčané učebnice informatiky pre základné a stredné školy a doplnková literatúra, učebné pomôcky, didaktická technika, zariadenie výučbových priestorov, materiálne vybavenie žiaka, elektronické vzdelávanie, d</w:t>
      </w:r>
      <w:r w:rsidRPr="0098045A">
        <w:rPr>
          <w:rFonts w:ascii="Times New Roman" w:hAnsi="Times New Roman" w:cs="Times New Roman"/>
          <w:sz w:val="24"/>
          <w:szCs w:val="24"/>
        </w:rPr>
        <w:t xml:space="preserve">idaktický softvér. </w:t>
      </w:r>
    </w:p>
    <w:p w14:paraId="1AC7B12A" w14:textId="77777777" w:rsidR="00547F76" w:rsidRPr="0098045A" w:rsidRDefault="00547F76" w:rsidP="00547F76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color w:val="000000"/>
          <w:spacing w:val="7"/>
        </w:rPr>
      </w:pPr>
    </w:p>
    <w:p w14:paraId="79E46727" w14:textId="77777777" w:rsidR="00547F76" w:rsidRPr="0098045A" w:rsidRDefault="00547F76" w:rsidP="00547F76">
      <w:pPr>
        <w:pStyle w:val="Odsekzoznamu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804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Odborná príprava učiteľa informatiky na vyučovanie, pedagogická prax z informatiky – základné pedagogické dokumenty, vzdelávací program, vzdelávacie štandardy,  prierezové témy, </w:t>
      </w:r>
      <w:r w:rsidRPr="009804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plánovanie, príprava na vyučovacie hodiny, didaktické princípy a zásady, realizácia vyučovacieho procesu, pedagogická dokumentácia. </w:t>
      </w:r>
    </w:p>
    <w:p w14:paraId="4A564DA3" w14:textId="77777777" w:rsidR="00547F76" w:rsidRPr="0098045A" w:rsidRDefault="00547F76" w:rsidP="00547F76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color w:val="000000"/>
          <w:spacing w:val="1"/>
        </w:rPr>
      </w:pPr>
    </w:p>
    <w:p w14:paraId="6BED3377" w14:textId="77777777" w:rsidR="00547F76" w:rsidRPr="0098045A" w:rsidRDefault="00547F76" w:rsidP="00547F76">
      <w:pPr>
        <w:pStyle w:val="Odsekzoznamu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8045A">
        <w:rPr>
          <w:rFonts w:ascii="Times New Roman" w:hAnsi="Times New Roman" w:cs="Times New Roman"/>
          <w:color w:val="000000"/>
          <w:spacing w:val="1"/>
          <w:sz w:val="24"/>
          <w:szCs w:val="24"/>
        </w:rPr>
        <w:t>Kontrola a preverovanie vedomostí, hodnotenie a klasifikácia vo vyučovaní informatiky – u</w:t>
      </w:r>
      <w:r w:rsidRPr="0098045A">
        <w:rPr>
          <w:rFonts w:ascii="Times New Roman" w:hAnsi="Times New Roman" w:cs="Times New Roman"/>
          <w:sz w:val="24"/>
          <w:szCs w:val="24"/>
          <w:shd w:val="clear" w:color="auto" w:fill="FFFFFF"/>
        </w:rPr>
        <w:t>čebné úlohy v i</w:t>
      </w:r>
      <w:r w:rsidRPr="0098045A">
        <w:rPr>
          <w:rFonts w:ascii="Times New Roman" w:hAnsi="Times New Roman" w:cs="Times New Roman"/>
          <w:sz w:val="24"/>
          <w:szCs w:val="24"/>
        </w:rPr>
        <w:t>nformatickom vzdelávaní (ciele, návrh a príprava), t</w:t>
      </w:r>
      <w:r w:rsidRPr="00980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vorba didaktických materiálov pre hodnotenie práce študenta, didaktické testy v informatike. </w:t>
      </w:r>
    </w:p>
    <w:p w14:paraId="05DC407D" w14:textId="77777777" w:rsidR="00547F76" w:rsidRPr="0098045A" w:rsidRDefault="00547F76" w:rsidP="00547F76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color w:val="000000"/>
        </w:rPr>
      </w:pPr>
    </w:p>
    <w:p w14:paraId="6DA2B062" w14:textId="77777777" w:rsidR="00547F76" w:rsidRPr="0098045A" w:rsidRDefault="00547F76" w:rsidP="00547F76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45A">
        <w:rPr>
          <w:rFonts w:ascii="Times New Roman" w:hAnsi="Times New Roman" w:cs="Times New Roman"/>
          <w:sz w:val="24"/>
          <w:szCs w:val="24"/>
          <w:shd w:val="clear" w:color="auto" w:fill="FFFFFF"/>
        </w:rPr>
        <w:t>Výučba tematickej oblasti Reprezentácie a nástroje na základných a stredných školách – práca s grafikou, práca s textom, práca s prezentáciami, práca s multimédiami, práca s tabuľkami, informácie, štruktúry; metodika vyučovania a prípravy na hodinu.</w:t>
      </w:r>
    </w:p>
    <w:p w14:paraId="1555898E" w14:textId="77777777" w:rsidR="00547F76" w:rsidRPr="0098045A" w:rsidRDefault="00547F76" w:rsidP="00547F76">
      <w:pPr>
        <w:jc w:val="both"/>
      </w:pPr>
    </w:p>
    <w:p w14:paraId="0D8ABA12" w14:textId="77777777" w:rsidR="00547F76" w:rsidRPr="0098045A" w:rsidRDefault="00547F76" w:rsidP="00547F76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Výučba tematickej oblasti Komunikácia a spolupráca na základných a stredných školách – práca s webovou stránkou, vyhľadávanie na webe, práca s nástrojmi na komunikáciu, prezentovanie informácií prostredníctvom webovej stránky, práca s nástrojmi na spoluprácu a zdieľanie informácií; metodika vyučovania a prípravy na hodinu. </w:t>
      </w:r>
    </w:p>
    <w:p w14:paraId="1E1101D5" w14:textId="77777777" w:rsidR="00547F76" w:rsidRPr="0098045A" w:rsidRDefault="00547F76" w:rsidP="00547F76">
      <w:pPr>
        <w:jc w:val="both"/>
        <w:rPr>
          <w:shd w:val="clear" w:color="auto" w:fill="FFFFFF"/>
        </w:rPr>
      </w:pPr>
    </w:p>
    <w:p w14:paraId="0D801230" w14:textId="77777777" w:rsidR="00547F76" w:rsidRPr="0098045A" w:rsidRDefault="00547F76" w:rsidP="00547F76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45A">
        <w:rPr>
          <w:rFonts w:ascii="Times New Roman" w:hAnsi="Times New Roman" w:cs="Times New Roman"/>
          <w:sz w:val="24"/>
          <w:szCs w:val="24"/>
          <w:shd w:val="clear" w:color="auto" w:fill="FFFFFF"/>
        </w:rPr>
        <w:t>Výučba tematickej oblasti Softvér a hardvér na základných a stredných školách  – práca so súbormi a priečinkami, práca v operačnom systéme, počítač a prídavné zariadenia, práca v počítačovej sieti a na internete, programy proti vírusom a špehovaniu; metodika vyučovania a prípravy na hodinu.</w:t>
      </w:r>
    </w:p>
    <w:p w14:paraId="05466BB2" w14:textId="77777777" w:rsidR="00547F76" w:rsidRPr="0098045A" w:rsidRDefault="00547F76" w:rsidP="00547F76">
      <w:pPr>
        <w:rPr>
          <w:shd w:val="clear" w:color="auto" w:fill="FFFFFF"/>
        </w:rPr>
      </w:pPr>
    </w:p>
    <w:p w14:paraId="799E3E3D" w14:textId="77777777" w:rsidR="00547F76" w:rsidRPr="0098045A" w:rsidRDefault="00547F76" w:rsidP="00547F76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Výučba tematickej oblasti Informačná spoločnosť na základných a stredných školách  – bezpečnosť a riziká, digitálne technológie v spoločnosti, legálnosť používania softvéru; metodika vyučovania a prípravy na hodinu. </w:t>
      </w:r>
    </w:p>
    <w:p w14:paraId="46C69B4D" w14:textId="77777777" w:rsidR="00547F76" w:rsidRPr="0098045A" w:rsidRDefault="00547F76" w:rsidP="00547F76">
      <w:pPr>
        <w:jc w:val="both"/>
        <w:rPr>
          <w:shd w:val="clear" w:color="auto" w:fill="FFFFFF"/>
        </w:rPr>
      </w:pPr>
    </w:p>
    <w:p w14:paraId="4C40BD9A" w14:textId="77777777" w:rsidR="00547F76" w:rsidRPr="0098045A" w:rsidRDefault="00547F76" w:rsidP="00547F76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45A">
        <w:rPr>
          <w:rFonts w:ascii="Times New Roman" w:hAnsi="Times New Roman" w:cs="Times New Roman"/>
          <w:sz w:val="24"/>
          <w:szCs w:val="24"/>
          <w:shd w:val="clear" w:color="auto" w:fill="FFFFFF"/>
        </w:rPr>
        <w:t>Výučba tematickej oblasti Algoritmické riešenie problémov na základných a stredných školách –  analýza problému, jazyk na zápis riešenia, pomocou postupnosti príkazov, pomocou cyklov, pomocou vetvenia, pomocou premenných, pomocou nástrojov na interakciu, interpretácia zápisu riešenia, hľadanie a opravovanie chýb; metodika vyučovania a prípravy na hodinu.</w:t>
      </w:r>
    </w:p>
    <w:p w14:paraId="6AB6949C" w14:textId="77777777" w:rsidR="00547F76" w:rsidRPr="0098045A" w:rsidRDefault="00547F76" w:rsidP="00547F76">
      <w:pPr>
        <w:jc w:val="both"/>
        <w:rPr>
          <w:shd w:val="clear" w:color="auto" w:fill="FFFFFF"/>
        </w:rPr>
      </w:pPr>
    </w:p>
    <w:p w14:paraId="79701270" w14:textId="77777777" w:rsidR="00547F76" w:rsidRPr="0098045A" w:rsidRDefault="00547F76" w:rsidP="00547F76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Didaktika programovania – programovanie bez počítača, programovacie jazyky vo výučbe informatiky na základných a stredných školách (detské programovacie jazyky, vyššie programovacie jazyky), príklady jazykov a ich porovnanie z hľadiska využitia vo výučbe, </w:t>
      </w:r>
      <w:r w:rsidRPr="0098045A">
        <w:rPr>
          <w:rFonts w:ascii="Times New Roman" w:hAnsi="Times New Roman" w:cs="Times New Roman"/>
          <w:sz w:val="24"/>
          <w:szCs w:val="24"/>
        </w:rPr>
        <w:t xml:space="preserve">robotické stavebnice a programovateľné hračky, </w:t>
      </w:r>
      <w:r w:rsidRPr="0098045A">
        <w:rPr>
          <w:rFonts w:ascii="Times New Roman" w:hAnsi="Times New Roman" w:cs="Times New Roman"/>
          <w:sz w:val="24"/>
          <w:szCs w:val="24"/>
          <w:shd w:val="clear" w:color="auto" w:fill="FFFFFF"/>
        </w:rPr>
        <w:t>súťaže v programovaní.</w:t>
      </w:r>
    </w:p>
    <w:p w14:paraId="5B8056DC" w14:textId="77777777" w:rsidR="00547F76" w:rsidRPr="0098045A" w:rsidRDefault="00547F76" w:rsidP="00547F76">
      <w:pPr>
        <w:jc w:val="both"/>
        <w:rPr>
          <w:shd w:val="clear" w:color="auto" w:fill="FFFFFF"/>
        </w:rPr>
      </w:pPr>
    </w:p>
    <w:p w14:paraId="65911FA5" w14:textId="4A9FF5AF" w:rsidR="00547F76" w:rsidRPr="0098045A" w:rsidRDefault="00547F76" w:rsidP="00547F76">
      <w:pPr>
        <w:pStyle w:val="Odsekzoznamu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45A">
        <w:rPr>
          <w:rFonts w:ascii="Times New Roman" w:hAnsi="Times New Roman" w:cs="Times New Roman"/>
          <w:sz w:val="24"/>
          <w:szCs w:val="24"/>
        </w:rPr>
        <w:t xml:space="preserve">Maturita z informatiky – legislatíva, cieľové požiadavky na vedomosti a zručnosti maturantov z informatiky, štruktúra maturitnej skúšky a hodnotenie, príprava maturitných úloh, </w:t>
      </w:r>
      <w:r w:rsidRPr="009804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príprava študentov na maturitu z informatiky, </w:t>
      </w:r>
      <w:r w:rsidRPr="0098045A">
        <w:rPr>
          <w:rFonts w:ascii="Times New Roman" w:hAnsi="Times New Roman" w:cs="Times New Roman"/>
          <w:sz w:val="24"/>
          <w:szCs w:val="24"/>
        </w:rPr>
        <w:t>uplatnenie absolventov v praxi a ďalšie možnosti štúdia informatiky.</w:t>
      </w:r>
    </w:p>
    <w:p w14:paraId="4153A444" w14:textId="77777777" w:rsidR="00D80ECF" w:rsidRPr="0098045A" w:rsidRDefault="00D80ECF" w:rsidP="00D80EC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E2B3DA6" w14:textId="77777777" w:rsidR="00D80ECF" w:rsidRPr="0098045A" w:rsidRDefault="00D80ECF" w:rsidP="00D80ECF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5A">
        <w:rPr>
          <w:rFonts w:ascii="Times New Roman" w:hAnsi="Times New Roman" w:cs="Times New Roman"/>
          <w:color w:val="000000"/>
          <w:sz w:val="24"/>
          <w:szCs w:val="24"/>
        </w:rPr>
        <w:t xml:space="preserve">Pedagogický výskum vo vyučovaní informatiky na základných a stredných školách – základné pojmy (výskum a prieskum, metódy, výskumné stratégie), príklady výskumov (zdroje: učiteľské informatické podujatia a didaktické konferencie, časopisy a zborníky), návrh projektu pedagogického výskumu a príprava jeho realizácie (námety: napr. rozvoj informatického myslenia, kvalita výučby informatiky, efektívnosť vyučovania /aktivizujúce didaktické  metódy, koncepcie vyučovania, zavádzanie inovácií/). </w:t>
      </w:r>
    </w:p>
    <w:p w14:paraId="7BE8D341" w14:textId="77777777" w:rsidR="00D80ECF" w:rsidRPr="0098045A" w:rsidRDefault="00D80ECF" w:rsidP="00D80EC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DFD6F88" w14:textId="77777777" w:rsidR="00D80ECF" w:rsidRPr="0098045A" w:rsidRDefault="00D80ECF" w:rsidP="00D80ECF">
      <w:pPr>
        <w:pStyle w:val="Odsekzoznamu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5A">
        <w:rPr>
          <w:rFonts w:ascii="Times New Roman" w:hAnsi="Times New Roman" w:cs="Times New Roman"/>
          <w:sz w:val="24"/>
          <w:szCs w:val="24"/>
        </w:rPr>
        <w:t>Pedagogický softvér – definícia, klasifikácia (typy vo vzťahu k využívaniu v práci učiteľa, druhy a príklady, edukačný softvér (kritériá klasifikácie, klasifikácia podľa použitia v jednotlivých etapách vyučovacieho procesu, vlastnosti, hodnotenie, výber, výhody/nevýhody použitia vo výučbe), tvorba pedagogického softvéru  (hlavný účel, zásady tvorby, životný cyklus, etapy vývoja, vývojové prostredia, hardvérové a softvérové požiadavky).</w:t>
      </w:r>
    </w:p>
    <w:p w14:paraId="5C41D9BC" w14:textId="77777777" w:rsidR="00547F76" w:rsidRPr="0098045A" w:rsidRDefault="00547F76" w:rsidP="00D55269">
      <w:pPr>
        <w:tabs>
          <w:tab w:val="left" w:pos="3045"/>
        </w:tabs>
        <w:rPr>
          <w:b/>
        </w:rPr>
      </w:pPr>
    </w:p>
    <w:p w14:paraId="4303B5D7" w14:textId="77777777" w:rsidR="00C54501" w:rsidRPr="0098045A" w:rsidRDefault="00C54501" w:rsidP="00C54501">
      <w:pPr>
        <w:pStyle w:val="Podtitul"/>
        <w:tabs>
          <w:tab w:val="left" w:pos="2160"/>
        </w:tabs>
        <w:jc w:val="right"/>
        <w:rPr>
          <w:b w:val="0"/>
        </w:rPr>
      </w:pPr>
    </w:p>
    <w:p w14:paraId="0063CC5B" w14:textId="77777777" w:rsidR="00C54501" w:rsidRPr="0098045A" w:rsidRDefault="00C54501" w:rsidP="00C54501">
      <w:pPr>
        <w:pStyle w:val="Podtitul"/>
        <w:tabs>
          <w:tab w:val="left" w:pos="2160"/>
        </w:tabs>
        <w:jc w:val="right"/>
        <w:rPr>
          <w:b w:val="0"/>
        </w:rPr>
      </w:pPr>
    </w:p>
    <w:p w14:paraId="0FA36AF8" w14:textId="77777777" w:rsidR="00C54501" w:rsidRPr="0098045A" w:rsidRDefault="00C54501" w:rsidP="00C54501">
      <w:pPr>
        <w:pStyle w:val="Podtitul"/>
        <w:tabs>
          <w:tab w:val="left" w:pos="2160"/>
        </w:tabs>
        <w:jc w:val="right"/>
        <w:rPr>
          <w:b w:val="0"/>
        </w:rPr>
      </w:pPr>
    </w:p>
    <w:p w14:paraId="0B4B7082" w14:textId="77777777" w:rsidR="00C54501" w:rsidRPr="0098045A" w:rsidRDefault="00C54501" w:rsidP="00C54501">
      <w:pPr>
        <w:pStyle w:val="Podtitul"/>
        <w:tabs>
          <w:tab w:val="left" w:pos="2160"/>
        </w:tabs>
        <w:jc w:val="right"/>
        <w:rPr>
          <w:b w:val="0"/>
        </w:rPr>
      </w:pPr>
    </w:p>
    <w:p w14:paraId="6827E6D9" w14:textId="77777777" w:rsidR="00480FF3" w:rsidRPr="0098045A" w:rsidRDefault="00480FF3" w:rsidP="00480FF3">
      <w:pPr>
        <w:pStyle w:val="Podtitul"/>
        <w:tabs>
          <w:tab w:val="left" w:pos="426"/>
          <w:tab w:val="left" w:pos="2160"/>
        </w:tabs>
        <w:spacing w:after="120"/>
        <w:rPr>
          <w:rFonts w:eastAsia="WenQuanYi Zen Hei"/>
          <w:b w:val="0"/>
        </w:rPr>
      </w:pPr>
      <w:r w:rsidRPr="0098045A">
        <w:rPr>
          <w:rFonts w:eastAsia="WenQuanYi Zen Hei"/>
          <w:b w:val="0"/>
        </w:rPr>
        <w:t>Schválil:</w:t>
      </w:r>
      <w:r w:rsidRPr="0098045A">
        <w:rPr>
          <w:rFonts w:eastAsia="WenQuanYi Zen Hei"/>
          <w:b w:val="0"/>
        </w:rPr>
        <w:tab/>
      </w:r>
      <w:r w:rsidRPr="0098045A">
        <w:rPr>
          <w:rFonts w:eastAsia="WenQuanYi Zen Hei"/>
          <w:b w:val="0"/>
        </w:rPr>
        <w:tab/>
      </w:r>
      <w:r w:rsidRPr="0098045A">
        <w:rPr>
          <w:rFonts w:eastAsia="WenQuanYi Zen Hei"/>
          <w:b w:val="0"/>
        </w:rPr>
        <w:tab/>
      </w:r>
      <w:r w:rsidRPr="0098045A">
        <w:rPr>
          <w:rFonts w:eastAsia="WenQuanYi Zen Hei"/>
          <w:b w:val="0"/>
        </w:rPr>
        <w:tab/>
      </w:r>
      <w:r w:rsidRPr="0098045A">
        <w:rPr>
          <w:rFonts w:eastAsia="WenQuanYi Zen Hei"/>
          <w:b w:val="0"/>
        </w:rPr>
        <w:tab/>
      </w:r>
      <w:r w:rsidRPr="0098045A">
        <w:rPr>
          <w:rFonts w:eastAsia="WenQuanYi Zen Hei"/>
        </w:rPr>
        <w:t>doc. Ing. Igor Černák, PhD., m. prof. KU</w:t>
      </w:r>
    </w:p>
    <w:p w14:paraId="5DD00AFF" w14:textId="77777777" w:rsidR="00480FF3" w:rsidRPr="0045773B" w:rsidRDefault="00480FF3" w:rsidP="00480FF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center"/>
      </w:pPr>
      <w:r w:rsidRPr="0098045A">
        <w:tab/>
      </w:r>
      <w:r w:rsidRPr="0098045A">
        <w:tab/>
      </w:r>
      <w:r w:rsidRPr="0098045A">
        <w:tab/>
      </w:r>
      <w:r w:rsidRPr="0098045A">
        <w:tab/>
      </w:r>
      <w:r w:rsidRPr="0098045A">
        <w:tab/>
      </w:r>
      <w:r w:rsidRPr="0098045A">
        <w:tab/>
        <w:t>vedúci Katedry informatiky</w:t>
      </w:r>
    </w:p>
    <w:sectPr w:rsidR="00480FF3" w:rsidRPr="0045773B" w:rsidSect="00773D36">
      <w:pgSz w:w="11906" w:h="16838"/>
      <w:pgMar w:top="907" w:right="907" w:bottom="71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enQuanYi Zen He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7E049B"/>
    <w:multiLevelType w:val="hybridMultilevel"/>
    <w:tmpl w:val="C57CA082"/>
    <w:lvl w:ilvl="0" w:tplc="F470ED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314F3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8CB09F7"/>
    <w:multiLevelType w:val="hybridMultilevel"/>
    <w:tmpl w:val="FD904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F3F45"/>
    <w:multiLevelType w:val="hybridMultilevel"/>
    <w:tmpl w:val="E2D486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367F9"/>
    <w:multiLevelType w:val="hybridMultilevel"/>
    <w:tmpl w:val="C2CA49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7B6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17E559C1"/>
    <w:multiLevelType w:val="hybridMultilevel"/>
    <w:tmpl w:val="2F4AA8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0050FA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1D5E4347"/>
    <w:multiLevelType w:val="multilevel"/>
    <w:tmpl w:val="6FEE58D4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1" w15:restartNumberingAfterBreak="0">
    <w:nsid w:val="21352A8F"/>
    <w:multiLevelType w:val="hybridMultilevel"/>
    <w:tmpl w:val="C03AFA06"/>
    <w:lvl w:ilvl="0" w:tplc="39D04FE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9001A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 w15:restartNumberingAfterBreak="0">
    <w:nsid w:val="26680F5F"/>
    <w:multiLevelType w:val="multilevel"/>
    <w:tmpl w:val="FD90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7709B"/>
    <w:multiLevelType w:val="hybridMultilevel"/>
    <w:tmpl w:val="A34C06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F4B11"/>
    <w:multiLevelType w:val="hybridMultilevel"/>
    <w:tmpl w:val="C66498A0"/>
    <w:lvl w:ilvl="0" w:tplc="4AC02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E2323"/>
    <w:multiLevelType w:val="hybridMultilevel"/>
    <w:tmpl w:val="44862C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21160A"/>
    <w:multiLevelType w:val="hybridMultilevel"/>
    <w:tmpl w:val="490EE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F5A47"/>
    <w:multiLevelType w:val="hybridMultilevel"/>
    <w:tmpl w:val="60F05E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40B36"/>
    <w:multiLevelType w:val="hybridMultilevel"/>
    <w:tmpl w:val="76DC7B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0733AD"/>
    <w:multiLevelType w:val="hybridMultilevel"/>
    <w:tmpl w:val="7FE4EB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B587C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2" w15:restartNumberingAfterBreak="0">
    <w:nsid w:val="44E244B7"/>
    <w:multiLevelType w:val="hybridMultilevel"/>
    <w:tmpl w:val="A1E8EF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D276A"/>
    <w:multiLevelType w:val="hybridMultilevel"/>
    <w:tmpl w:val="AE6AC0B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0C7053"/>
    <w:multiLevelType w:val="hybridMultilevel"/>
    <w:tmpl w:val="CC0EBDEA"/>
    <w:lvl w:ilvl="0" w:tplc="041B0001">
      <w:start w:val="1"/>
      <w:numFmt w:val="bullet"/>
      <w:lvlText w:val=""/>
      <w:lvlJc w:val="left"/>
      <w:pPr>
        <w:tabs>
          <w:tab w:val="num" w:pos="389"/>
        </w:tabs>
        <w:ind w:left="38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5" w15:restartNumberingAfterBreak="0">
    <w:nsid w:val="4812178F"/>
    <w:multiLevelType w:val="hybridMultilevel"/>
    <w:tmpl w:val="1442A2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A6777"/>
    <w:multiLevelType w:val="hybridMultilevel"/>
    <w:tmpl w:val="1346DA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851C56"/>
    <w:multiLevelType w:val="hybridMultilevel"/>
    <w:tmpl w:val="14F0BFDC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E0EA4"/>
    <w:multiLevelType w:val="hybridMultilevel"/>
    <w:tmpl w:val="731A3C2A"/>
    <w:lvl w:ilvl="0" w:tplc="73B0867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9" w15:restartNumberingAfterBreak="0">
    <w:nsid w:val="52374126"/>
    <w:multiLevelType w:val="hybridMultilevel"/>
    <w:tmpl w:val="95A08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07394F"/>
    <w:multiLevelType w:val="hybridMultilevel"/>
    <w:tmpl w:val="94563D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DF646C"/>
    <w:multiLevelType w:val="multilevel"/>
    <w:tmpl w:val="95A0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BC0B43"/>
    <w:multiLevelType w:val="hybridMultilevel"/>
    <w:tmpl w:val="91087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4C34E0"/>
    <w:multiLevelType w:val="hybridMultilevel"/>
    <w:tmpl w:val="74DA68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6957CC"/>
    <w:multiLevelType w:val="multilevel"/>
    <w:tmpl w:val="77AA2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A424E8A"/>
    <w:multiLevelType w:val="hybridMultilevel"/>
    <w:tmpl w:val="745ED06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09A3728"/>
    <w:multiLevelType w:val="multilevel"/>
    <w:tmpl w:val="8536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4DD3F65"/>
    <w:multiLevelType w:val="hybridMultilevel"/>
    <w:tmpl w:val="4FAA9C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E4165"/>
    <w:multiLevelType w:val="hybridMultilevel"/>
    <w:tmpl w:val="EC9255C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1A3435C"/>
    <w:multiLevelType w:val="multilevel"/>
    <w:tmpl w:val="AE6AC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874726"/>
    <w:multiLevelType w:val="hybridMultilevel"/>
    <w:tmpl w:val="77AA288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79D10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C1F0435"/>
    <w:multiLevelType w:val="hybridMultilevel"/>
    <w:tmpl w:val="EA7ACB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DA0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21"/>
  </w:num>
  <w:num w:numId="7">
    <w:abstractNumId w:val="23"/>
  </w:num>
  <w:num w:numId="8">
    <w:abstractNumId w:val="36"/>
  </w:num>
  <w:num w:numId="9">
    <w:abstractNumId w:val="16"/>
  </w:num>
  <w:num w:numId="10">
    <w:abstractNumId w:val="41"/>
  </w:num>
  <w:num w:numId="11">
    <w:abstractNumId w:val="39"/>
  </w:num>
  <w:num w:numId="12">
    <w:abstractNumId w:val="40"/>
  </w:num>
  <w:num w:numId="13">
    <w:abstractNumId w:val="34"/>
  </w:num>
  <w:num w:numId="14">
    <w:abstractNumId w:val="38"/>
  </w:num>
  <w:num w:numId="15">
    <w:abstractNumId w:val="29"/>
  </w:num>
  <w:num w:numId="16">
    <w:abstractNumId w:val="31"/>
  </w:num>
  <w:num w:numId="17">
    <w:abstractNumId w:val="35"/>
  </w:num>
  <w:num w:numId="18">
    <w:abstractNumId w:val="27"/>
  </w:num>
  <w:num w:numId="19">
    <w:abstractNumId w:val="42"/>
  </w:num>
  <w:num w:numId="20">
    <w:abstractNumId w:val="32"/>
  </w:num>
  <w:num w:numId="21">
    <w:abstractNumId w:val="30"/>
  </w:num>
  <w:num w:numId="22">
    <w:abstractNumId w:val="1"/>
  </w:num>
  <w:num w:numId="23">
    <w:abstractNumId w:val="28"/>
  </w:num>
  <w:num w:numId="24">
    <w:abstractNumId w:val="14"/>
  </w:num>
  <w:num w:numId="25">
    <w:abstractNumId w:val="18"/>
  </w:num>
  <w:num w:numId="26">
    <w:abstractNumId w:val="33"/>
  </w:num>
  <w:num w:numId="27">
    <w:abstractNumId w:val="6"/>
  </w:num>
  <w:num w:numId="28">
    <w:abstractNumId w:val="20"/>
  </w:num>
  <w:num w:numId="29">
    <w:abstractNumId w:val="37"/>
  </w:num>
  <w:num w:numId="30">
    <w:abstractNumId w:val="26"/>
  </w:num>
  <w:num w:numId="31">
    <w:abstractNumId w:val="25"/>
  </w:num>
  <w:num w:numId="32">
    <w:abstractNumId w:val="8"/>
  </w:num>
  <w:num w:numId="33">
    <w:abstractNumId w:val="10"/>
  </w:num>
  <w:num w:numId="34">
    <w:abstractNumId w:val="19"/>
  </w:num>
  <w:num w:numId="35">
    <w:abstractNumId w:val="2"/>
  </w:num>
  <w:num w:numId="36">
    <w:abstractNumId w:val="4"/>
  </w:num>
  <w:num w:numId="37">
    <w:abstractNumId w:val="13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7"/>
  </w:num>
  <w:num w:numId="41">
    <w:abstractNumId w:val="24"/>
  </w:num>
  <w:num w:numId="42">
    <w:abstractNumId w:val="15"/>
  </w:num>
  <w:num w:numId="43">
    <w:abstractNumId w:val="2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44"/>
    <w:rsid w:val="00006251"/>
    <w:rsid w:val="0001405E"/>
    <w:rsid w:val="00021155"/>
    <w:rsid w:val="00022A36"/>
    <w:rsid w:val="00054E86"/>
    <w:rsid w:val="000C76E9"/>
    <w:rsid w:val="00102F82"/>
    <w:rsid w:val="00121A19"/>
    <w:rsid w:val="00132BB1"/>
    <w:rsid w:val="00142FA7"/>
    <w:rsid w:val="00154349"/>
    <w:rsid w:val="00166EC4"/>
    <w:rsid w:val="001A119B"/>
    <w:rsid w:val="002A2FC1"/>
    <w:rsid w:val="002B6C50"/>
    <w:rsid w:val="002D2A74"/>
    <w:rsid w:val="00311934"/>
    <w:rsid w:val="00356987"/>
    <w:rsid w:val="00375064"/>
    <w:rsid w:val="00384C5F"/>
    <w:rsid w:val="003938C1"/>
    <w:rsid w:val="003A54D3"/>
    <w:rsid w:val="003D0880"/>
    <w:rsid w:val="00414274"/>
    <w:rsid w:val="00425E01"/>
    <w:rsid w:val="0045489C"/>
    <w:rsid w:val="00480FF3"/>
    <w:rsid w:val="004A15CD"/>
    <w:rsid w:val="004C3AFB"/>
    <w:rsid w:val="00547F76"/>
    <w:rsid w:val="00557044"/>
    <w:rsid w:val="00565598"/>
    <w:rsid w:val="00585332"/>
    <w:rsid w:val="005E282D"/>
    <w:rsid w:val="005E5283"/>
    <w:rsid w:val="005F406C"/>
    <w:rsid w:val="00667E51"/>
    <w:rsid w:val="006D161F"/>
    <w:rsid w:val="006E4E6C"/>
    <w:rsid w:val="006F2014"/>
    <w:rsid w:val="00773D36"/>
    <w:rsid w:val="0077607F"/>
    <w:rsid w:val="008545CD"/>
    <w:rsid w:val="00897606"/>
    <w:rsid w:val="008B6D45"/>
    <w:rsid w:val="008B7CD8"/>
    <w:rsid w:val="0098045A"/>
    <w:rsid w:val="009B1718"/>
    <w:rsid w:val="009B1FF4"/>
    <w:rsid w:val="009D29FB"/>
    <w:rsid w:val="009F4B44"/>
    <w:rsid w:val="00A03C95"/>
    <w:rsid w:val="00A24EEA"/>
    <w:rsid w:val="00AA44FF"/>
    <w:rsid w:val="00AF3661"/>
    <w:rsid w:val="00B1406C"/>
    <w:rsid w:val="00B277C1"/>
    <w:rsid w:val="00B435E5"/>
    <w:rsid w:val="00C54501"/>
    <w:rsid w:val="00C759A5"/>
    <w:rsid w:val="00CB41EF"/>
    <w:rsid w:val="00CC3A29"/>
    <w:rsid w:val="00CE0EC6"/>
    <w:rsid w:val="00CF768C"/>
    <w:rsid w:val="00D43689"/>
    <w:rsid w:val="00D44E65"/>
    <w:rsid w:val="00D54B18"/>
    <w:rsid w:val="00D55269"/>
    <w:rsid w:val="00D80ECF"/>
    <w:rsid w:val="00DA0D25"/>
    <w:rsid w:val="00DF4CB9"/>
    <w:rsid w:val="00E722E8"/>
    <w:rsid w:val="00E97A82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8FF22"/>
  <w15:docId w15:val="{45D699B0-1FD2-4D80-8A96-4FED0B24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3D0880"/>
    <w:pPr>
      <w:keepNext/>
      <w:suppressAutoHyphens/>
      <w:jc w:val="both"/>
      <w:outlineLvl w:val="1"/>
    </w:pPr>
    <w:rPr>
      <w:b/>
      <w:b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KdHTML1">
    <w:name w:val="Kód HTML1"/>
    <w:rsid w:val="004C3AFB"/>
    <w:rPr>
      <w:rFonts w:ascii="Arial Unicode MS" w:eastAsia="Arial Unicode MS" w:hAnsi="Arial Unicode MS"/>
      <w:color w:val="000000"/>
      <w:sz w:val="20"/>
      <w:szCs w:val="20"/>
      <w:lang w:val="sk-SK"/>
    </w:rPr>
  </w:style>
  <w:style w:type="paragraph" w:styleId="Zkladntext">
    <w:name w:val="Body Text"/>
    <w:basedOn w:val="Normlny"/>
    <w:link w:val="ZkladntextChar"/>
    <w:rsid w:val="00425E01"/>
    <w:pPr>
      <w:widowControl w:val="0"/>
      <w:suppressAutoHyphens/>
      <w:autoSpaceDE w:val="0"/>
      <w:spacing w:line="360" w:lineRule="auto"/>
      <w:jc w:val="both"/>
    </w:pPr>
    <w:rPr>
      <w:szCs w:val="20"/>
    </w:rPr>
  </w:style>
  <w:style w:type="paragraph" w:styleId="Obyajntext">
    <w:name w:val="Plain Text"/>
    <w:basedOn w:val="Normlny"/>
    <w:rsid w:val="00425E0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cs-CZ"/>
    </w:rPr>
  </w:style>
  <w:style w:type="paragraph" w:styleId="Normlnywebov">
    <w:name w:val="Normal (Web)"/>
    <w:basedOn w:val="Normlny"/>
    <w:rsid w:val="002A2FC1"/>
    <w:pPr>
      <w:spacing w:before="100" w:beforeAutospacing="1" w:after="100" w:afterAutospacing="1"/>
    </w:pPr>
  </w:style>
  <w:style w:type="character" w:styleId="slostrany">
    <w:name w:val="page number"/>
    <w:basedOn w:val="Predvolenpsmoodseku"/>
    <w:rsid w:val="006D161F"/>
  </w:style>
  <w:style w:type="character" w:styleId="Hypertextovprepojenie">
    <w:name w:val="Hyperlink"/>
    <w:rsid w:val="003D0880"/>
    <w:rPr>
      <w:color w:val="0000FF"/>
      <w:u w:val="single"/>
    </w:rPr>
  </w:style>
  <w:style w:type="character" w:styleId="Vrazn">
    <w:name w:val="Strong"/>
    <w:qFormat/>
    <w:rsid w:val="009B1718"/>
    <w:rPr>
      <w:b/>
      <w:bCs/>
    </w:rPr>
  </w:style>
  <w:style w:type="paragraph" w:styleId="Podtitul">
    <w:name w:val="Subtitle"/>
    <w:basedOn w:val="Normlny"/>
    <w:next w:val="Zkladntext"/>
    <w:link w:val="PodtitulChar"/>
    <w:qFormat/>
    <w:rsid w:val="00C54501"/>
    <w:pPr>
      <w:widowControl w:val="0"/>
      <w:suppressAutoHyphens/>
      <w:autoSpaceDE w:val="0"/>
    </w:pPr>
    <w:rPr>
      <w:b/>
      <w:bCs/>
      <w:lang w:eastAsia="ar-SA"/>
    </w:rPr>
  </w:style>
  <w:style w:type="character" w:customStyle="1" w:styleId="ZkladntextChar">
    <w:name w:val="Základný text Char"/>
    <w:link w:val="Zkladntext"/>
    <w:rsid w:val="00557044"/>
    <w:rPr>
      <w:sz w:val="24"/>
    </w:rPr>
  </w:style>
  <w:style w:type="character" w:customStyle="1" w:styleId="PodtitulChar">
    <w:name w:val="Podtitul Char"/>
    <w:link w:val="Podtitul"/>
    <w:rsid w:val="00480FF3"/>
    <w:rPr>
      <w:b/>
      <w:bCs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547F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Architektúry počítačových systémov (7)</vt:lpstr>
    </vt:vector>
  </TitlesOfParts>
  <Company>Katolicka univerzita v Ruzomberku</Company>
  <LinksUpToDate>false</LinksUpToDate>
  <CharactersWithSpaces>8964</CharactersWithSpaces>
  <SharedDoc>false</SharedDoc>
  <HLinks>
    <vt:vector size="6" baseType="variant"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http://194.160.239.71/ifks/stranky/tok.html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Architektúry počítačových systémov (7)</dc:title>
  <dc:creator>Pedagogicka fakulta</dc:creator>
  <cp:lastModifiedBy>Milan Lehotsky</cp:lastModifiedBy>
  <cp:revision>2</cp:revision>
  <cp:lastPrinted>2014-05-13T13:46:00Z</cp:lastPrinted>
  <dcterms:created xsi:type="dcterms:W3CDTF">2020-09-30T08:25:00Z</dcterms:created>
  <dcterms:modified xsi:type="dcterms:W3CDTF">2020-09-30T08:25:00Z</dcterms:modified>
</cp:coreProperties>
</file>