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DC" w:rsidRPr="00944C4A" w:rsidRDefault="00CC10DC" w:rsidP="00CC10DC">
      <w:pPr>
        <w:pStyle w:val="Nadpis1"/>
        <w:rPr>
          <w:lang w:val="sk-SK"/>
        </w:rPr>
      </w:pPr>
      <w:r w:rsidRPr="00944C4A">
        <w:rPr>
          <w:b w:val="0"/>
          <w:lang w:val="sk-SK"/>
        </w:rPr>
        <w:t>Študijný program:</w:t>
      </w:r>
      <w:r w:rsidRPr="00944C4A">
        <w:rPr>
          <w:lang w:val="sk-SK"/>
        </w:rPr>
        <w:t xml:space="preserve"> </w:t>
      </w:r>
      <w:r>
        <w:rPr>
          <w:lang w:val="sk-SK"/>
        </w:rPr>
        <w:t>Učiteľstvo filozofie</w:t>
      </w:r>
      <w:r>
        <w:t>, I</w:t>
      </w:r>
      <w:r w:rsidRPr="00944C4A">
        <w:rPr>
          <w:lang w:val="sk-SK"/>
        </w:rPr>
        <w:t>. stupeň</w:t>
      </w:r>
    </w:p>
    <w:p w:rsidR="00CC10DC" w:rsidRPr="00944C4A" w:rsidRDefault="00CC10DC" w:rsidP="00CC10DC">
      <w:pPr>
        <w:pStyle w:val="Nadpis1"/>
        <w:rPr>
          <w:lang w:val="sk-SK"/>
        </w:rPr>
      </w:pPr>
      <w:r w:rsidRPr="00944C4A">
        <w:rPr>
          <w:b w:val="0"/>
          <w:lang w:val="sk-SK"/>
        </w:rPr>
        <w:t>Štátnicový predmet:</w:t>
      </w:r>
      <w:r w:rsidRPr="00944C4A">
        <w:rPr>
          <w:lang w:val="sk-SK"/>
        </w:rPr>
        <w:t xml:space="preserve"> </w:t>
      </w:r>
      <w:bookmarkStart w:id="0" w:name="_GoBack"/>
      <w:r>
        <w:rPr>
          <w:lang w:val="sk-SK"/>
        </w:rPr>
        <w:t xml:space="preserve">Vybrané otázky </w:t>
      </w:r>
      <w:proofErr w:type="spellStart"/>
      <w:r>
        <w:t>filozofie</w:t>
      </w:r>
      <w:proofErr w:type="spellEnd"/>
      <w:r>
        <w:t xml:space="preserve"> </w:t>
      </w:r>
      <w:bookmarkEnd w:id="0"/>
      <w:r w:rsidRPr="00944C4A">
        <w:rPr>
          <w:lang w:val="sk-SK"/>
        </w:rPr>
        <w:t>(</w:t>
      </w:r>
      <w:proofErr w:type="spellStart"/>
      <w:r>
        <w:t>FilNV</w:t>
      </w:r>
      <w:proofErr w:type="spellEnd"/>
      <w:r w:rsidRPr="00944C4A">
        <w:rPr>
          <w:lang w:val="sk-SK"/>
        </w:rPr>
        <w:t>)</w:t>
      </w:r>
    </w:p>
    <w:p w:rsidR="00CC10DC" w:rsidRPr="00A827B0" w:rsidRDefault="00CC10DC" w:rsidP="00CC10DC">
      <w:pPr>
        <w:rPr>
          <w:lang w:val="sk-SK"/>
        </w:rPr>
      </w:pPr>
      <w:proofErr w:type="spellStart"/>
      <w:r w:rsidRPr="006F0DFC">
        <w:rPr>
          <w:rFonts w:eastAsia="Times New Roman"/>
          <w:b/>
          <w:color w:val="000000"/>
          <w:lang w:val="sk-SK"/>
        </w:rPr>
        <w:t>Prerekvizity</w:t>
      </w:r>
      <w:proofErr w:type="spellEnd"/>
      <w:r w:rsidRPr="006F0DFC">
        <w:rPr>
          <w:rFonts w:eastAsia="Times New Roman"/>
          <w:b/>
          <w:color w:val="000000"/>
          <w:lang w:val="sk-SK"/>
        </w:rPr>
        <w:t>:</w:t>
      </w:r>
      <w:r w:rsidRPr="00A827B0">
        <w:rPr>
          <w:rFonts w:eastAsia="Times New Roman"/>
          <w:color w:val="000000"/>
          <w:lang w:val="sk-SK"/>
        </w:rPr>
        <w:t xml:space="preserve"> Dejiny starovekej filozofie, Dejiny stredovekej filozofie, Dejiny novovekej filozofie, Filozofia 19. a 20. storočia, Všeobecný úvod do filozofie, Základy logiky, Metafyzika</w:t>
      </w:r>
      <w:r>
        <w:rPr>
          <w:rFonts w:eastAsia="Times New Roman"/>
          <w:color w:val="000000"/>
          <w:lang w:val="sk-SK"/>
        </w:rPr>
        <w:t xml:space="preserve"> 1</w:t>
      </w:r>
      <w:r w:rsidRPr="00A827B0">
        <w:rPr>
          <w:rFonts w:eastAsia="Times New Roman"/>
          <w:color w:val="000000"/>
          <w:lang w:val="sk-SK"/>
        </w:rPr>
        <w:t>, Filozofia poznania</w:t>
      </w:r>
      <w:r>
        <w:rPr>
          <w:rFonts w:eastAsia="Times New Roman"/>
          <w:color w:val="000000"/>
          <w:lang w:val="sk-SK"/>
        </w:rPr>
        <w:t xml:space="preserve"> 1</w:t>
      </w:r>
      <w:r w:rsidRPr="00A827B0">
        <w:rPr>
          <w:rFonts w:eastAsia="Times New Roman"/>
          <w:color w:val="000000"/>
          <w:lang w:val="sk-SK"/>
        </w:rPr>
        <w:t>, Filozofia prírody, Filozofická antropológia, Filozofická etika</w:t>
      </w:r>
      <w:r>
        <w:rPr>
          <w:rFonts w:eastAsia="Times New Roman"/>
          <w:color w:val="000000"/>
          <w:lang w:val="sk-SK"/>
        </w:rPr>
        <w:t xml:space="preserve"> 1</w:t>
      </w:r>
      <w:r w:rsidRPr="00A827B0">
        <w:rPr>
          <w:lang w:val="sk-SK"/>
        </w:rPr>
        <w:t>.</w:t>
      </w:r>
    </w:p>
    <w:p w:rsidR="00CC10DC" w:rsidRPr="00944C4A" w:rsidRDefault="00CC10DC" w:rsidP="00CC10DC">
      <w:pPr>
        <w:pStyle w:val="Nzov"/>
        <w:rPr>
          <w:rFonts w:cs="Times New Roman"/>
          <w:lang w:val="sk-SK"/>
        </w:rPr>
      </w:pPr>
      <w:r w:rsidRPr="00944C4A">
        <w:rPr>
          <w:rFonts w:cs="Times New Roman"/>
          <w:lang w:val="sk-SK"/>
        </w:rPr>
        <w:t>Sylaby</w:t>
      </w:r>
    </w:p>
    <w:p w:rsidR="00CC10DC" w:rsidRPr="00A827B0" w:rsidRDefault="00CC10DC" w:rsidP="00CC10DC">
      <w:pPr>
        <w:pStyle w:val="slovanzoznam2"/>
        <w:numPr>
          <w:ilvl w:val="0"/>
          <w:numId w:val="2"/>
        </w:numPr>
        <w:tabs>
          <w:tab w:val="clear" w:pos="643"/>
        </w:tabs>
        <w:ind w:left="426" w:hanging="426"/>
        <w:rPr>
          <w:lang w:val="sk-SK"/>
        </w:rPr>
      </w:pPr>
      <w:r w:rsidRPr="00A827B0">
        <w:rPr>
          <w:lang w:val="sk-SK"/>
        </w:rPr>
        <w:t>Problém „arche“ v starovekej pohanskej filozofii.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Antropológia a etika v starovekej pohanskej filozofii.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Koncepcia bytia, človeka, poznania a filozofie podľa Platóna a Aristotela.</w:t>
      </w:r>
    </w:p>
    <w:p w:rsidR="00CC10DC" w:rsidRPr="00944C4A" w:rsidRDefault="00CC10DC" w:rsidP="00CC10DC">
      <w:pPr>
        <w:pStyle w:val="slovanzoznam2"/>
        <w:rPr>
          <w:lang w:val="sk-SK"/>
        </w:rPr>
      </w:pPr>
      <w:proofErr w:type="spellStart"/>
      <w:r w:rsidRPr="00944C4A">
        <w:rPr>
          <w:lang w:val="sk-SK"/>
        </w:rPr>
        <w:t>Gradualistické</w:t>
      </w:r>
      <w:proofErr w:type="spellEnd"/>
      <w:r w:rsidRPr="00944C4A">
        <w:rPr>
          <w:lang w:val="sk-SK"/>
        </w:rPr>
        <w:t xml:space="preserve"> systémy v starovekej filozofii.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Nové odpovede kresťanskej filozofie na staré otázky.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 xml:space="preserve">Kresťanské staroveké systémy a vplyv </w:t>
      </w:r>
      <w:proofErr w:type="spellStart"/>
      <w:r w:rsidRPr="00944C4A">
        <w:rPr>
          <w:lang w:val="sk-SK"/>
        </w:rPr>
        <w:t>patristickej</w:t>
      </w:r>
      <w:proofErr w:type="spellEnd"/>
      <w:r w:rsidRPr="00944C4A">
        <w:rPr>
          <w:lang w:val="sk-SK"/>
        </w:rPr>
        <w:t xml:space="preserve"> filozofie na vývoj teológie.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Scholastika.</w:t>
      </w:r>
    </w:p>
    <w:p w:rsidR="00CC10DC" w:rsidRPr="00944C4A" w:rsidRDefault="00CC10DC" w:rsidP="00CC10DC">
      <w:pPr>
        <w:pStyle w:val="slovanzoznam2"/>
        <w:rPr>
          <w:lang w:val="sk-SK"/>
        </w:rPr>
      </w:pPr>
      <w:proofErr w:type="spellStart"/>
      <w:r w:rsidRPr="00944C4A">
        <w:rPr>
          <w:lang w:val="sk-SK"/>
        </w:rPr>
        <w:t>Univerzáliá</w:t>
      </w:r>
      <w:proofErr w:type="spellEnd"/>
      <w:r w:rsidRPr="00944C4A">
        <w:rPr>
          <w:lang w:val="sk-SK"/>
        </w:rPr>
        <w:t xml:space="preserve"> a </w:t>
      </w:r>
      <w:proofErr w:type="spellStart"/>
      <w:r w:rsidRPr="00944C4A">
        <w:rPr>
          <w:lang w:val="sk-SK"/>
        </w:rPr>
        <w:t>Abelardovo</w:t>
      </w:r>
      <w:proofErr w:type="spellEnd"/>
      <w:r w:rsidRPr="00944C4A">
        <w:rPr>
          <w:lang w:val="sk-SK"/>
        </w:rPr>
        <w:t xml:space="preserve"> riešenie.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 xml:space="preserve">Stredoveká mystika - Bernard, Hugo od sv. Viktora, Ján </w:t>
      </w:r>
      <w:proofErr w:type="spellStart"/>
      <w:r w:rsidRPr="00944C4A">
        <w:rPr>
          <w:lang w:val="sk-SK"/>
        </w:rPr>
        <w:t>Eckhart</w:t>
      </w:r>
      <w:proofErr w:type="spellEnd"/>
      <w:r w:rsidRPr="00944C4A">
        <w:rPr>
          <w:lang w:val="sk-SK"/>
        </w:rPr>
        <w:t>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 xml:space="preserve">Počiatky scholastiky – </w:t>
      </w:r>
      <w:proofErr w:type="spellStart"/>
      <w:r w:rsidRPr="00944C4A">
        <w:rPr>
          <w:lang w:val="sk-SK"/>
        </w:rPr>
        <w:t>Anzelm</w:t>
      </w:r>
      <w:proofErr w:type="spellEnd"/>
      <w:r w:rsidRPr="00944C4A">
        <w:rPr>
          <w:lang w:val="sk-SK"/>
        </w:rPr>
        <w:t xml:space="preserve"> a jeho ontologický dôkaz.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 xml:space="preserve">Stredoveký realizmus – Tomáš </w:t>
      </w:r>
      <w:proofErr w:type="spellStart"/>
      <w:r w:rsidRPr="00944C4A">
        <w:rPr>
          <w:lang w:val="sk-SK"/>
        </w:rPr>
        <w:t>Akvinský</w:t>
      </w:r>
      <w:proofErr w:type="spellEnd"/>
      <w:r w:rsidRPr="00944C4A">
        <w:rPr>
          <w:lang w:val="sk-SK"/>
        </w:rPr>
        <w:t>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 xml:space="preserve">Stredoveký </w:t>
      </w:r>
      <w:proofErr w:type="spellStart"/>
      <w:r w:rsidRPr="00944C4A">
        <w:rPr>
          <w:lang w:val="sk-SK"/>
        </w:rPr>
        <w:t>augustinizmus</w:t>
      </w:r>
      <w:proofErr w:type="spellEnd"/>
      <w:r w:rsidRPr="00944C4A">
        <w:rPr>
          <w:lang w:val="sk-SK"/>
        </w:rPr>
        <w:t xml:space="preserve"> – </w:t>
      </w:r>
      <w:proofErr w:type="spellStart"/>
      <w:r w:rsidRPr="00944C4A">
        <w:rPr>
          <w:lang w:val="sk-SK"/>
        </w:rPr>
        <w:t>Bonaventúra</w:t>
      </w:r>
      <w:proofErr w:type="spellEnd"/>
      <w:r w:rsidRPr="00944C4A">
        <w:rPr>
          <w:lang w:val="sk-SK"/>
        </w:rPr>
        <w:t>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 xml:space="preserve">Stredoveký voluntarizmus – </w:t>
      </w:r>
      <w:proofErr w:type="spellStart"/>
      <w:r w:rsidRPr="00944C4A">
        <w:rPr>
          <w:lang w:val="sk-SK"/>
        </w:rPr>
        <w:t>Duns</w:t>
      </w:r>
      <w:proofErr w:type="spellEnd"/>
      <w:r w:rsidRPr="00944C4A">
        <w:rPr>
          <w:lang w:val="sk-SK"/>
        </w:rPr>
        <w:t xml:space="preserve"> </w:t>
      </w:r>
      <w:proofErr w:type="spellStart"/>
      <w:r w:rsidRPr="00944C4A">
        <w:rPr>
          <w:lang w:val="sk-SK"/>
        </w:rPr>
        <w:t>Scotus</w:t>
      </w:r>
      <w:proofErr w:type="spellEnd"/>
      <w:r w:rsidRPr="00944C4A">
        <w:rPr>
          <w:lang w:val="sk-SK"/>
        </w:rPr>
        <w:t>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 xml:space="preserve">Stredoveký kriticizmus – </w:t>
      </w:r>
      <w:proofErr w:type="spellStart"/>
      <w:r w:rsidRPr="00944C4A">
        <w:rPr>
          <w:lang w:val="sk-SK"/>
        </w:rPr>
        <w:t>Ockham</w:t>
      </w:r>
      <w:proofErr w:type="spellEnd"/>
      <w:r w:rsidRPr="00944C4A">
        <w:rPr>
          <w:lang w:val="sk-SK"/>
        </w:rPr>
        <w:t>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 xml:space="preserve">Vplyv platonizmu, </w:t>
      </w:r>
      <w:proofErr w:type="spellStart"/>
      <w:r w:rsidRPr="00944C4A">
        <w:rPr>
          <w:lang w:val="sk-SK"/>
        </w:rPr>
        <w:t>aristotelizmu</w:t>
      </w:r>
      <w:proofErr w:type="spellEnd"/>
      <w:r w:rsidRPr="00944C4A">
        <w:rPr>
          <w:lang w:val="sk-SK"/>
        </w:rPr>
        <w:t>, stoicizmu a epikureizmu v renesancii.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Renesančná prírodná filozofia a naturálny systém kultúry.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Skepticizmus v dejinách filozofie.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Novoveký racionalizmus, empirizmus a počiatky utilitarizmu.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Deizmus, ateizmus, senzualizmus, materializmus a pozitivizmus vo Francúzskom osvietenstve.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Veda o spoločnosti vo Francúzskom osvietenstve.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Problematika poznania v Nemeckom idealizme a premena idealizmu na materializmus.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Novoveké koncepcie náboženstva.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Filozofia existencie a konkrétneho.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Kritika metafyziky v 19. a 20. storočí.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 xml:space="preserve">Existencializmus, fenomenológia, </w:t>
      </w:r>
      <w:proofErr w:type="spellStart"/>
      <w:r w:rsidRPr="00944C4A">
        <w:rPr>
          <w:lang w:val="sk-SK"/>
        </w:rPr>
        <w:t>personalizmus</w:t>
      </w:r>
      <w:proofErr w:type="spellEnd"/>
      <w:r w:rsidRPr="00944C4A">
        <w:rPr>
          <w:lang w:val="sk-SK"/>
        </w:rPr>
        <w:t>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Kultúrno-historické pozadie vzniku filozofie.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Zrod vedeckého poznania.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Dve veľké koncepcie filozofie.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 xml:space="preserve">Modely sveta: monistický, dualistický, </w:t>
      </w:r>
      <w:proofErr w:type="spellStart"/>
      <w:r w:rsidRPr="00944C4A">
        <w:rPr>
          <w:lang w:val="sk-SK"/>
        </w:rPr>
        <w:t>organistický</w:t>
      </w:r>
      <w:proofErr w:type="spellEnd"/>
      <w:r w:rsidRPr="00944C4A">
        <w:rPr>
          <w:lang w:val="sk-SK"/>
        </w:rPr>
        <w:t>, realistický.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Jednota zmyslového a racionálneho poznania a vypovedania.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Štruktúra a funkcia jazyka.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Formálna logika - základné logické operácie a princípy.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Definícia – typy.</w:t>
      </w:r>
    </w:p>
    <w:p w:rsidR="00CC10DC" w:rsidRPr="00944C4A" w:rsidRDefault="00CC10DC" w:rsidP="00CC10DC">
      <w:pPr>
        <w:pStyle w:val="slovanzoznam2"/>
        <w:rPr>
          <w:lang w:val="sk-SK"/>
        </w:rPr>
      </w:pPr>
      <w:proofErr w:type="spellStart"/>
      <w:r w:rsidRPr="00944C4A">
        <w:rPr>
          <w:lang w:val="sk-SK"/>
        </w:rPr>
        <w:t>Sylogistika</w:t>
      </w:r>
      <w:proofErr w:type="spellEnd"/>
      <w:r w:rsidRPr="00944C4A">
        <w:rPr>
          <w:lang w:val="sk-SK"/>
        </w:rPr>
        <w:t xml:space="preserve"> – typy a pravidlá.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Teória všeobecných vied.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 xml:space="preserve">Výroková logika – formy </w:t>
      </w:r>
      <w:proofErr w:type="spellStart"/>
      <w:r w:rsidRPr="00944C4A">
        <w:rPr>
          <w:lang w:val="sk-SK"/>
        </w:rPr>
        <w:t>axiomatizácie</w:t>
      </w:r>
      <w:proofErr w:type="spellEnd"/>
      <w:r w:rsidRPr="00944C4A">
        <w:rPr>
          <w:lang w:val="sk-SK"/>
        </w:rPr>
        <w:t xml:space="preserve"> zložených výrokov.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Metafyzika ako najvyššia veda, jej predmet a metóda.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 xml:space="preserve">Koncepcia bytia: </w:t>
      </w:r>
      <w:proofErr w:type="spellStart"/>
      <w:r w:rsidRPr="00944C4A">
        <w:rPr>
          <w:lang w:val="sk-SK"/>
        </w:rPr>
        <w:t>esencialistická</w:t>
      </w:r>
      <w:proofErr w:type="spellEnd"/>
      <w:r w:rsidRPr="00944C4A">
        <w:rPr>
          <w:lang w:val="sk-SK"/>
        </w:rPr>
        <w:t>, existencialistická.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Transcendentálne vlastnosti a zásady bytia.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Štrukturálne zložky bytia.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Príčiny bytia: materiálna, formálna, účinná, cieľová.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lastRenderedPageBreak/>
        <w:t>Výklad poznania Platóna a Aristotela.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Výklad poznania Kanta.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Klasická koncepcia pravdy. Neklasické koncepcie pravdy.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Atribúty pravdy. Poznateľnosť pravdy.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 xml:space="preserve">Spor o </w:t>
      </w:r>
      <w:proofErr w:type="spellStart"/>
      <w:r w:rsidRPr="00944C4A">
        <w:rPr>
          <w:lang w:val="sk-SK"/>
        </w:rPr>
        <w:t>univerzáliá</w:t>
      </w:r>
      <w:proofErr w:type="spellEnd"/>
      <w:r w:rsidRPr="00944C4A">
        <w:rPr>
          <w:lang w:val="sk-SK"/>
        </w:rPr>
        <w:t>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Historické názory na vesmír.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Problém použitej metódy vo filozofii prírody.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Interpretačný posuv medzi metafyzickým elementom "matérie" a kategóriou "hmoty".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Interpretačné rozdiely v chápaní priestoru a času.</w:t>
      </w:r>
    </w:p>
    <w:p w:rsidR="00CC10DC" w:rsidRPr="00944C4A" w:rsidRDefault="00CC10DC" w:rsidP="00CC10DC">
      <w:pPr>
        <w:pStyle w:val="slovanzoznam2"/>
        <w:rPr>
          <w:lang w:val="sk-SK"/>
        </w:rPr>
      </w:pPr>
      <w:proofErr w:type="spellStart"/>
      <w:r w:rsidRPr="00944C4A">
        <w:rPr>
          <w:lang w:val="sk-SK"/>
        </w:rPr>
        <w:t>Kreacionizmus</w:t>
      </w:r>
      <w:proofErr w:type="spellEnd"/>
      <w:r w:rsidRPr="00944C4A">
        <w:rPr>
          <w:lang w:val="sk-SK"/>
        </w:rPr>
        <w:t xml:space="preserve"> a </w:t>
      </w:r>
      <w:proofErr w:type="spellStart"/>
      <w:r w:rsidRPr="00944C4A">
        <w:rPr>
          <w:lang w:val="sk-SK"/>
        </w:rPr>
        <w:t>emanatizmus</w:t>
      </w:r>
      <w:proofErr w:type="spellEnd"/>
      <w:r w:rsidRPr="00944C4A">
        <w:rPr>
          <w:lang w:val="sk-SK"/>
        </w:rPr>
        <w:t>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Evolúcia a evolucionizmus.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 xml:space="preserve">Filozofické koncepcie človeka: fyzikálna, </w:t>
      </w:r>
      <w:proofErr w:type="spellStart"/>
      <w:r w:rsidRPr="00944C4A">
        <w:rPr>
          <w:lang w:val="sk-SK"/>
        </w:rPr>
        <w:t>variabilistická</w:t>
      </w:r>
      <w:proofErr w:type="spellEnd"/>
      <w:r w:rsidRPr="00944C4A">
        <w:rPr>
          <w:lang w:val="sk-SK"/>
        </w:rPr>
        <w:t xml:space="preserve">, dualistická, organická, </w:t>
      </w:r>
      <w:proofErr w:type="spellStart"/>
      <w:r w:rsidRPr="00944C4A">
        <w:rPr>
          <w:lang w:val="sk-SK"/>
        </w:rPr>
        <w:t>existencionálno-analogická</w:t>
      </w:r>
      <w:proofErr w:type="spellEnd"/>
      <w:r w:rsidRPr="00944C4A">
        <w:rPr>
          <w:lang w:val="sk-SK"/>
        </w:rPr>
        <w:t>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Ľudská duša: existencia, samostatné trvanie v existencii, substanciálna forma, princíp činnosti, vlastnosti.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Ľudské telo: jeho úloha i výnimočnosť.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Ľudská činnosť a sloboda.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Transcendencia človeka (fenomenologická a metafyzická analýza) a jeho otvorenosť.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Ľudský život a človek v perspektíve smrti.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Ľudská osoba a jej atribúty.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Predmet etiky a spôsoby určenia morálnej záväznosti.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Zdôvodnenie etických noriem.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Zákon, druhy zákonov, prirodzený zákon.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Skutok a jeho morálna hodnota.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Svedomie, sloboda a zodpovednosť.</w:t>
      </w:r>
    </w:p>
    <w:p w:rsidR="00CC10DC" w:rsidRPr="00944C4A" w:rsidRDefault="00CC10DC" w:rsidP="00CC10DC">
      <w:pPr>
        <w:pStyle w:val="slovanzoznam2"/>
        <w:rPr>
          <w:lang w:val="sk-SK"/>
        </w:rPr>
      </w:pPr>
      <w:r w:rsidRPr="00944C4A">
        <w:rPr>
          <w:lang w:val="sk-SK"/>
        </w:rPr>
        <w:t>Čnosti.</w:t>
      </w:r>
    </w:p>
    <w:p w:rsidR="00CC10DC" w:rsidRPr="00944C4A" w:rsidRDefault="00CC10DC" w:rsidP="00CC10DC">
      <w:pPr>
        <w:rPr>
          <w:shd w:val="clear" w:color="auto" w:fill="FDFDFD"/>
          <w:lang w:val="sk-SK"/>
        </w:rPr>
      </w:pPr>
    </w:p>
    <w:p w:rsidR="001C2F15" w:rsidRDefault="001C2F15"/>
    <w:sectPr w:rsidR="001C2F15" w:rsidSect="0036145A">
      <w:footerReference w:type="default" r:id="rId6"/>
      <w:pgSz w:w="11900" w:h="16840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90" w:rsidRDefault="00CC10DC" w:rsidP="0036145A">
    <w:pPr>
      <w:pStyle w:val="Pta"/>
      <w:framePr w:wrap="none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FF5490" w:rsidRDefault="00CC10DC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E2CE3D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DC"/>
    <w:rsid w:val="001C2F15"/>
    <w:rsid w:val="006D065B"/>
    <w:rsid w:val="00CC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10D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CC10DC"/>
    <w:pPr>
      <w:keepNext/>
      <w:keepLines/>
      <w:contextualSpacing/>
      <w:outlineLvl w:val="0"/>
    </w:pPr>
    <w:rPr>
      <w:rFonts w:eastAsia="Times New Roman"/>
      <w:b/>
      <w:color w:val="00000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C10DC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styleId="Nzov">
    <w:name w:val="Title"/>
    <w:basedOn w:val="Normlny"/>
    <w:next w:val="Normlny"/>
    <w:link w:val="NzovChar"/>
    <w:uiPriority w:val="10"/>
    <w:qFormat/>
    <w:rsid w:val="00CC10DC"/>
    <w:pPr>
      <w:contextualSpacing/>
      <w:jc w:val="center"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C10DC"/>
    <w:rPr>
      <w:rFonts w:ascii="Times New Roman" w:eastAsiaTheme="majorEastAsia" w:hAnsi="Times New Roman" w:cstheme="majorBidi"/>
      <w:b/>
      <w:bCs/>
      <w:spacing w:val="-10"/>
      <w:kern w:val="28"/>
      <w:sz w:val="36"/>
      <w:szCs w:val="56"/>
      <w:lang w:val="en-US"/>
    </w:rPr>
  </w:style>
  <w:style w:type="paragraph" w:styleId="slovanzoznam2">
    <w:name w:val="List Number 2"/>
    <w:basedOn w:val="Normlny"/>
    <w:uiPriority w:val="99"/>
    <w:unhideWhenUsed/>
    <w:qFormat/>
    <w:rsid w:val="00CC10DC"/>
    <w:pPr>
      <w:numPr>
        <w:numId w:val="1"/>
      </w:numPr>
      <w:ind w:left="357" w:hanging="357"/>
      <w:contextualSpacing/>
    </w:pPr>
  </w:style>
  <w:style w:type="paragraph" w:styleId="Pta">
    <w:name w:val="footer"/>
    <w:basedOn w:val="Normlny"/>
    <w:link w:val="PtaChar"/>
    <w:uiPriority w:val="99"/>
    <w:unhideWhenUsed/>
    <w:rsid w:val="00CC10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10DC"/>
    <w:rPr>
      <w:rFonts w:ascii="Times New Roman" w:hAnsi="Times New Roman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CC1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10D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CC10DC"/>
    <w:pPr>
      <w:keepNext/>
      <w:keepLines/>
      <w:contextualSpacing/>
      <w:outlineLvl w:val="0"/>
    </w:pPr>
    <w:rPr>
      <w:rFonts w:eastAsia="Times New Roman"/>
      <w:b/>
      <w:color w:val="00000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C10DC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styleId="Nzov">
    <w:name w:val="Title"/>
    <w:basedOn w:val="Normlny"/>
    <w:next w:val="Normlny"/>
    <w:link w:val="NzovChar"/>
    <w:uiPriority w:val="10"/>
    <w:qFormat/>
    <w:rsid w:val="00CC10DC"/>
    <w:pPr>
      <w:contextualSpacing/>
      <w:jc w:val="center"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C10DC"/>
    <w:rPr>
      <w:rFonts w:ascii="Times New Roman" w:eastAsiaTheme="majorEastAsia" w:hAnsi="Times New Roman" w:cstheme="majorBidi"/>
      <w:b/>
      <w:bCs/>
      <w:spacing w:val="-10"/>
      <w:kern w:val="28"/>
      <w:sz w:val="36"/>
      <w:szCs w:val="56"/>
      <w:lang w:val="en-US"/>
    </w:rPr>
  </w:style>
  <w:style w:type="paragraph" w:styleId="slovanzoznam2">
    <w:name w:val="List Number 2"/>
    <w:basedOn w:val="Normlny"/>
    <w:uiPriority w:val="99"/>
    <w:unhideWhenUsed/>
    <w:qFormat/>
    <w:rsid w:val="00CC10DC"/>
    <w:pPr>
      <w:numPr>
        <w:numId w:val="1"/>
      </w:numPr>
      <w:ind w:left="357" w:hanging="357"/>
      <w:contextualSpacing/>
    </w:pPr>
  </w:style>
  <w:style w:type="paragraph" w:styleId="Pta">
    <w:name w:val="footer"/>
    <w:basedOn w:val="Normlny"/>
    <w:link w:val="PtaChar"/>
    <w:uiPriority w:val="99"/>
    <w:unhideWhenUsed/>
    <w:rsid w:val="00CC10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10DC"/>
    <w:rPr>
      <w:rFonts w:ascii="Times New Roman" w:hAnsi="Times New Roman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CC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TFKU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Študijné-1</dc:creator>
  <cp:lastModifiedBy>Študijné-1</cp:lastModifiedBy>
  <cp:revision>1</cp:revision>
  <dcterms:created xsi:type="dcterms:W3CDTF">2015-10-07T07:35:00Z</dcterms:created>
  <dcterms:modified xsi:type="dcterms:W3CDTF">2015-10-07T07:36:00Z</dcterms:modified>
</cp:coreProperties>
</file>