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006FB" w14:textId="1288136A" w:rsidR="008129AA" w:rsidRPr="00EA1871" w:rsidRDefault="00AC7DD6" w:rsidP="00EA1871">
      <w:pPr>
        <w:pStyle w:val="Zkladntext"/>
        <w:spacing w:before="71"/>
        <w:ind w:left="3048" w:right="3067"/>
        <w:jc w:val="both"/>
      </w:pPr>
      <w:r w:rsidRPr="00EA1871">
        <w:t>INFORMAČNÝ LIST PREDMETU</w:t>
      </w:r>
    </w:p>
    <w:p w14:paraId="5C38D7D3" w14:textId="77777777" w:rsidR="008129AA" w:rsidRPr="00EA1871" w:rsidRDefault="008129AA" w:rsidP="00EA1871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8129AA" w:rsidRPr="00EA1871" w14:paraId="5C1CDE53" w14:textId="77777777">
        <w:trPr>
          <w:trHeight w:val="387"/>
        </w:trPr>
        <w:tc>
          <w:tcPr>
            <w:tcW w:w="9638" w:type="dxa"/>
            <w:gridSpan w:val="2"/>
          </w:tcPr>
          <w:p w14:paraId="0BBC913F" w14:textId="77777777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Vysoká škola: </w:t>
            </w:r>
            <w:r w:rsidRPr="00EA1871">
              <w:rPr>
                <w:sz w:val="24"/>
                <w:szCs w:val="24"/>
              </w:rPr>
              <w:t>KATOLÍCKA UNIVERZITA V RUŽOMBERKU</w:t>
            </w:r>
          </w:p>
        </w:tc>
      </w:tr>
      <w:tr w:rsidR="008129AA" w:rsidRPr="00EA1871" w14:paraId="79FF26FA" w14:textId="77777777">
        <w:trPr>
          <w:trHeight w:val="388"/>
        </w:trPr>
        <w:tc>
          <w:tcPr>
            <w:tcW w:w="9638" w:type="dxa"/>
            <w:gridSpan w:val="2"/>
          </w:tcPr>
          <w:p w14:paraId="5A89F815" w14:textId="77777777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Fakulta: </w:t>
            </w:r>
            <w:r w:rsidRPr="00EA1871">
              <w:rPr>
                <w:sz w:val="24"/>
                <w:szCs w:val="24"/>
              </w:rPr>
              <w:t>Teologická fakulta</w:t>
            </w:r>
          </w:p>
        </w:tc>
      </w:tr>
      <w:tr w:rsidR="008129AA" w:rsidRPr="00EA1871" w14:paraId="251E2ACA" w14:textId="77777777">
        <w:trPr>
          <w:trHeight w:val="670"/>
        </w:trPr>
        <w:tc>
          <w:tcPr>
            <w:tcW w:w="2835" w:type="dxa"/>
          </w:tcPr>
          <w:p w14:paraId="4C872D7F" w14:textId="77777777" w:rsidR="008129AA" w:rsidRPr="00EA1871" w:rsidRDefault="00AC7DD6" w:rsidP="00EA1871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Kód predmetu: </w:t>
            </w:r>
            <w:r w:rsidRPr="00EA1871">
              <w:rPr>
                <w:sz w:val="24"/>
                <w:szCs w:val="24"/>
              </w:rPr>
              <w:t>TSSP/ TSP7/15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8E93188" w14:textId="77777777" w:rsidR="008129AA" w:rsidRPr="00EA1871" w:rsidRDefault="00AC7DD6" w:rsidP="00EA1871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Názov predmetu: </w:t>
            </w:r>
            <w:r w:rsidRPr="00EA1871">
              <w:rPr>
                <w:sz w:val="24"/>
                <w:szCs w:val="24"/>
              </w:rPr>
              <w:t>Vybrané kapitoly z teórie sociálnej práce</w:t>
            </w:r>
          </w:p>
        </w:tc>
      </w:tr>
      <w:tr w:rsidR="008129AA" w:rsidRPr="00EA1871" w14:paraId="42305733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115C4EF1" w14:textId="77777777" w:rsidR="008129AA" w:rsidRPr="00EA1871" w:rsidRDefault="00AC7DD6" w:rsidP="00EA1871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DBFDBF7" w14:textId="7646C5F2" w:rsidR="00D10604" w:rsidRPr="00EA1871" w:rsidRDefault="00D10604" w:rsidP="00EA1871">
            <w:pPr>
              <w:jc w:val="both"/>
              <w:rPr>
                <w:rFonts w:eastAsia="MS Mincho"/>
                <w:sz w:val="24"/>
                <w:szCs w:val="24"/>
              </w:rPr>
            </w:pPr>
            <w:r w:rsidRPr="00EA1871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EA1871">
              <w:rPr>
                <w:rFonts w:eastAsia="MS Mincho"/>
                <w:sz w:val="24"/>
                <w:szCs w:val="24"/>
              </w:rPr>
              <w:t>Povinný predmet</w:t>
            </w:r>
          </w:p>
          <w:p w14:paraId="1D4D38F0" w14:textId="77777777" w:rsidR="008129AA" w:rsidRPr="00EA1871" w:rsidRDefault="00AC7DD6" w:rsidP="00EA18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Forma výučby: </w:t>
            </w:r>
            <w:r w:rsidRPr="00EA1871">
              <w:rPr>
                <w:sz w:val="24"/>
                <w:szCs w:val="24"/>
              </w:rPr>
              <w:t>Prednáška</w:t>
            </w:r>
          </w:p>
          <w:p w14:paraId="368E0A4F" w14:textId="77777777" w:rsidR="008129AA" w:rsidRPr="00EA1871" w:rsidRDefault="00AC7DD6" w:rsidP="00EA1871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Odporúčaný rozsah výučby (v</w:t>
            </w:r>
            <w:r w:rsidRPr="00EA1871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EA1871">
              <w:rPr>
                <w:b/>
                <w:sz w:val="24"/>
                <w:szCs w:val="24"/>
              </w:rPr>
              <w:t xml:space="preserve">hodinách): Týždenný: </w:t>
            </w:r>
            <w:r w:rsidRPr="00EA1871">
              <w:rPr>
                <w:sz w:val="24"/>
                <w:szCs w:val="24"/>
              </w:rPr>
              <w:t>2</w:t>
            </w:r>
            <w:r w:rsidRPr="00EA1871">
              <w:rPr>
                <w:sz w:val="24"/>
                <w:szCs w:val="24"/>
              </w:rPr>
              <w:tab/>
            </w:r>
            <w:r w:rsidRPr="00EA1871">
              <w:rPr>
                <w:b/>
                <w:sz w:val="24"/>
                <w:szCs w:val="24"/>
              </w:rPr>
              <w:t>Za obdobie štúdia:</w:t>
            </w:r>
            <w:r w:rsidRPr="00EA18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26</w:t>
            </w:r>
          </w:p>
          <w:p w14:paraId="022E383E" w14:textId="51114A05" w:rsidR="008129AA" w:rsidRPr="00EA1871" w:rsidRDefault="00AC7DD6" w:rsidP="00EA1871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Metóda štúdia: </w:t>
            </w:r>
            <w:r w:rsidRPr="00EA1871">
              <w:rPr>
                <w:sz w:val="24"/>
                <w:szCs w:val="24"/>
              </w:rPr>
              <w:t xml:space="preserve">prezenčná </w:t>
            </w:r>
          </w:p>
        </w:tc>
      </w:tr>
      <w:tr w:rsidR="008129AA" w:rsidRPr="00EA1871" w14:paraId="7E866523" w14:textId="77777777">
        <w:trPr>
          <w:trHeight w:val="387"/>
        </w:trPr>
        <w:tc>
          <w:tcPr>
            <w:tcW w:w="2835" w:type="dxa"/>
          </w:tcPr>
          <w:p w14:paraId="538E0D9B" w14:textId="77777777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Počet kreditov: </w:t>
            </w:r>
            <w:r w:rsidRPr="00EA1871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0BACC822" w14:textId="77777777" w:rsidR="008129AA" w:rsidRPr="00EA1871" w:rsidRDefault="00AC7DD6" w:rsidP="00EA1871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Pracovná záťaž: </w:t>
            </w:r>
            <w:r w:rsidRPr="00EA1871">
              <w:rPr>
                <w:sz w:val="24"/>
                <w:szCs w:val="24"/>
              </w:rPr>
              <w:t>75 hodín</w:t>
            </w:r>
          </w:p>
        </w:tc>
      </w:tr>
      <w:tr w:rsidR="008129AA" w:rsidRPr="00EA1871" w14:paraId="122BEFE9" w14:textId="77777777">
        <w:trPr>
          <w:trHeight w:val="388"/>
        </w:trPr>
        <w:tc>
          <w:tcPr>
            <w:tcW w:w="9638" w:type="dxa"/>
            <w:gridSpan w:val="2"/>
          </w:tcPr>
          <w:p w14:paraId="04E2F70A" w14:textId="791983D5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6732D4" w:rsidRPr="006732D4">
              <w:rPr>
                <w:sz w:val="24"/>
                <w:szCs w:val="24"/>
              </w:rPr>
              <w:t>1.</w:t>
            </w:r>
            <w:bookmarkEnd w:id="0"/>
          </w:p>
        </w:tc>
      </w:tr>
      <w:tr w:rsidR="008129AA" w:rsidRPr="00EA1871" w14:paraId="129B1A3D" w14:textId="77777777">
        <w:trPr>
          <w:trHeight w:val="388"/>
        </w:trPr>
        <w:tc>
          <w:tcPr>
            <w:tcW w:w="9638" w:type="dxa"/>
            <w:gridSpan w:val="2"/>
          </w:tcPr>
          <w:p w14:paraId="3A9F76BE" w14:textId="77777777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Stupeň štúdia: </w:t>
            </w:r>
            <w:r w:rsidRPr="00EA1871">
              <w:rPr>
                <w:sz w:val="24"/>
                <w:szCs w:val="24"/>
              </w:rPr>
              <w:t>II.</w:t>
            </w:r>
          </w:p>
        </w:tc>
      </w:tr>
      <w:tr w:rsidR="008129AA" w:rsidRPr="00EA1871" w14:paraId="3393286A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634A4703" w14:textId="77777777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8129AA" w:rsidRPr="00EA1871" w14:paraId="7E229AE6" w14:textId="77777777" w:rsidTr="00D10604">
        <w:trPr>
          <w:trHeight w:val="1430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F823AAF" w14:textId="1424BA4C" w:rsidR="008129AA" w:rsidRPr="00EA1871" w:rsidRDefault="00AC7DD6" w:rsidP="00EA1871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Podmienky na absolvovanie predmetu:</w:t>
            </w:r>
          </w:p>
          <w:p w14:paraId="63E7826B" w14:textId="4603630B" w:rsidR="00D10604" w:rsidRPr="00EA1871" w:rsidRDefault="00D10604" w:rsidP="00EA1871">
            <w:pPr>
              <w:jc w:val="both"/>
              <w:rPr>
                <w:sz w:val="24"/>
                <w:szCs w:val="24"/>
              </w:rPr>
            </w:pPr>
            <w:r w:rsidRPr="00EA1871">
              <w:rPr>
                <w:color w:val="222222"/>
                <w:sz w:val="24"/>
                <w:szCs w:val="24"/>
                <w:shd w:val="clear" w:color="auto" w:fill="FFFFFF"/>
              </w:rPr>
              <w:t>Skúška bude ústnou formou a pre jej úspešné zvládnutie musí študent dosiahnuť minimálne 60 % bodov.</w:t>
            </w:r>
          </w:p>
          <w:p w14:paraId="151FC058" w14:textId="6AF9ADB3" w:rsidR="008129AA" w:rsidRPr="00EA1871" w:rsidRDefault="00D10604" w:rsidP="00EA1871">
            <w:pPr>
              <w:shd w:val="clear" w:color="auto" w:fill="FFFFFF"/>
              <w:jc w:val="both"/>
              <w:rPr>
                <w:color w:val="222222"/>
                <w:sz w:val="24"/>
                <w:szCs w:val="24"/>
              </w:rPr>
            </w:pPr>
            <w:r w:rsidRPr="00EA1871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8129AA" w:rsidRPr="00EA1871" w14:paraId="7385C5B5" w14:textId="77777777">
        <w:trPr>
          <w:trHeight w:val="3263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109D6CD5" w14:textId="3BBF3D7A" w:rsidR="008129AA" w:rsidRPr="00EA1871" w:rsidRDefault="00AC7DD6" w:rsidP="00EA1871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Výsledky vzdelávania:</w:t>
            </w:r>
          </w:p>
          <w:p w14:paraId="253A72B0" w14:textId="2976B2EE" w:rsidR="00D10604" w:rsidRPr="00EA1871" w:rsidRDefault="00D10604" w:rsidP="00EA1871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Vedomosti: </w:t>
            </w:r>
            <w:r w:rsidRPr="00EA1871">
              <w:rPr>
                <w:bCs/>
                <w:sz w:val="24"/>
                <w:szCs w:val="24"/>
              </w:rPr>
              <w:t>pozná.</w:t>
            </w:r>
            <w:r w:rsidRPr="00EA1871">
              <w:rPr>
                <w:sz w:val="24"/>
                <w:szCs w:val="24"/>
              </w:rPr>
              <w:t xml:space="preserve"> problematiku z oblasti teórie sociálnej práce s akcentom na aktuálne sociálno-patologické javy v spoločnosti. Pozná sociálno-patologické javy (chudoba,</w:t>
            </w:r>
            <w:r w:rsidRPr="00EA1871">
              <w:rPr>
                <w:spacing w:val="-12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jej</w:t>
            </w:r>
            <w:r w:rsidRPr="00EA1871">
              <w:rPr>
                <w:spacing w:val="-11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príčinách</w:t>
            </w:r>
            <w:r w:rsidRPr="00EA1871">
              <w:rPr>
                <w:spacing w:val="-11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a</w:t>
            </w:r>
            <w:r w:rsidRPr="00EA1871">
              <w:rPr>
                <w:spacing w:val="-11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dôsledkoch,</w:t>
            </w:r>
            <w:r w:rsidRPr="00EA1871">
              <w:rPr>
                <w:spacing w:val="-11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nezamestnanosť,</w:t>
            </w:r>
            <w:r w:rsidRPr="00EA1871">
              <w:rPr>
                <w:spacing w:val="-11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integrácia</w:t>
            </w:r>
            <w:r w:rsidRPr="00EA1871">
              <w:rPr>
                <w:spacing w:val="-11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jednotlivých</w:t>
            </w:r>
            <w:r w:rsidRPr="00EA1871">
              <w:rPr>
                <w:spacing w:val="-12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 xml:space="preserve">skupín do spoločnosti, bezdomovectvo a formy práce s ľuďmi na ulici, resocializácia závislých na drogách a alkohole). </w:t>
            </w:r>
          </w:p>
          <w:p w14:paraId="5D3EF085" w14:textId="77777777" w:rsidR="007C2A66" w:rsidRPr="00EA1871" w:rsidRDefault="00D10604" w:rsidP="00EA1871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Zručnosti:</w:t>
            </w:r>
            <w:r w:rsidRPr="00EA1871">
              <w:rPr>
                <w:sz w:val="24"/>
                <w:szCs w:val="24"/>
              </w:rPr>
              <w:t xml:space="preserve"> vie aplikovať  a uplatniť poznatky o sociálnej diferenciácii spoločností na základe sociálnych nerovností, o nezamestnanosti ako sociálnom jave – (trh práce a jeho vplyv na vznik nezamestnanosti, druhy nezamestnanosti podľa kritéria príčiny a dĺžky nezamestnanosti, sociálne, psychické</w:t>
            </w:r>
            <w:r w:rsidRPr="00EA1871">
              <w:rPr>
                <w:spacing w:val="-23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a</w:t>
            </w:r>
            <w:r w:rsidRPr="00EA1871">
              <w:rPr>
                <w:spacing w:val="-22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zdravotné</w:t>
            </w:r>
            <w:r w:rsidRPr="00EA1871">
              <w:rPr>
                <w:spacing w:val="-22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dôsledky</w:t>
            </w:r>
            <w:r w:rsidRPr="00EA1871">
              <w:rPr>
                <w:spacing w:val="-22"/>
                <w:sz w:val="24"/>
                <w:szCs w:val="24"/>
              </w:rPr>
              <w:t xml:space="preserve"> </w:t>
            </w:r>
            <w:r w:rsidRPr="00EA1871">
              <w:rPr>
                <w:sz w:val="24"/>
                <w:szCs w:val="24"/>
              </w:rPr>
              <w:t>nezamestnanosti...)</w:t>
            </w:r>
            <w:r w:rsidR="007C2A66" w:rsidRPr="00EA1871">
              <w:rPr>
                <w:sz w:val="24"/>
                <w:szCs w:val="24"/>
              </w:rPr>
              <w:t>.</w:t>
            </w:r>
          </w:p>
          <w:p w14:paraId="0264E3DA" w14:textId="3FCCBED1" w:rsidR="008129AA" w:rsidRPr="00EA1871" w:rsidRDefault="00D10604" w:rsidP="00EA1871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Kompetentnosti</w:t>
            </w:r>
            <w:r w:rsidR="007C2A66" w:rsidRPr="00EA1871">
              <w:rPr>
                <w:b/>
                <w:sz w:val="24"/>
                <w:szCs w:val="24"/>
              </w:rPr>
              <w:t xml:space="preserve">: </w:t>
            </w:r>
            <w:r w:rsidR="007C2A66" w:rsidRPr="000C28BC">
              <w:rPr>
                <w:bCs/>
                <w:sz w:val="24"/>
                <w:szCs w:val="24"/>
              </w:rPr>
              <w:t xml:space="preserve">má </w:t>
            </w:r>
            <w:r w:rsidR="007C2A66" w:rsidRPr="00EA1871">
              <w:rPr>
                <w:color w:val="000000"/>
                <w:sz w:val="24"/>
                <w:szCs w:val="24"/>
                <w:shd w:val="clear" w:color="auto" w:fill="FFFFFF"/>
              </w:rPr>
              <w:t>vlastné silné stránky, vyvažuje a dopĺňa silné a slabé stránky ostatných na efektívne dosahovanie cieľov.</w:t>
            </w:r>
          </w:p>
        </w:tc>
      </w:tr>
      <w:tr w:rsidR="008129AA" w:rsidRPr="00EA1871" w14:paraId="51C75BA0" w14:textId="77777777">
        <w:trPr>
          <w:trHeight w:val="2070"/>
        </w:trPr>
        <w:tc>
          <w:tcPr>
            <w:tcW w:w="9638" w:type="dxa"/>
            <w:gridSpan w:val="2"/>
            <w:tcBorders>
              <w:top w:val="single" w:sz="12" w:space="0" w:color="000000"/>
              <w:bottom w:val="nil"/>
            </w:tcBorders>
          </w:tcPr>
          <w:p w14:paraId="6DFEB4B4" w14:textId="77777777" w:rsidR="008129AA" w:rsidRPr="00EA1871" w:rsidRDefault="00AC7DD6" w:rsidP="00EA1871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Stručná osnova predmetu:</w:t>
            </w:r>
          </w:p>
          <w:p w14:paraId="5F674936" w14:textId="77777777" w:rsidR="008129AA" w:rsidRPr="00EA1871" w:rsidRDefault="00AC7DD6" w:rsidP="00EA1871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1. Chudoba v minulosti a v súčasnosti (chudoba ako sociálno-patologický </w:t>
            </w:r>
            <w:r w:rsidRPr="00EA1871">
              <w:rPr>
                <w:spacing w:val="-5"/>
                <w:sz w:val="24"/>
                <w:szCs w:val="24"/>
              </w:rPr>
              <w:t xml:space="preserve">jav, </w:t>
            </w:r>
            <w:r w:rsidRPr="00EA1871">
              <w:rPr>
                <w:sz w:val="24"/>
                <w:szCs w:val="24"/>
              </w:rPr>
              <w:t>chudoba v minulosti</w:t>
            </w:r>
          </w:p>
          <w:p w14:paraId="18708525" w14:textId="77777777" w:rsidR="008129AA" w:rsidRPr="00EA1871" w:rsidRDefault="00AC7DD6" w:rsidP="00EA1871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– teoretické modely, chudoba vo svete a u nás).</w:t>
            </w:r>
          </w:p>
          <w:p w14:paraId="2FB09ED4" w14:textId="029D7026" w:rsidR="008129AA" w:rsidRPr="00EA1871" w:rsidRDefault="007C2A66" w:rsidP="00EA1871">
            <w:pPr>
              <w:pStyle w:val="TableParagraph"/>
              <w:numPr>
                <w:ilvl w:val="0"/>
                <w:numId w:val="2"/>
              </w:numPr>
              <w:tabs>
                <w:tab w:val="left" w:pos="364"/>
              </w:tabs>
              <w:spacing w:line="249" w:lineRule="auto"/>
              <w:ind w:right="99" w:firstLine="0"/>
              <w:jc w:val="both"/>
              <w:rPr>
                <w:sz w:val="24"/>
                <w:szCs w:val="24"/>
              </w:rPr>
            </w:pPr>
            <w:r w:rsidRPr="00EA1871">
              <w:rPr>
                <w:spacing w:val="-4"/>
                <w:sz w:val="24"/>
                <w:szCs w:val="24"/>
              </w:rPr>
              <w:t xml:space="preserve">– 3. </w:t>
            </w:r>
            <w:r w:rsidR="00AC7DD6" w:rsidRPr="00EA1871">
              <w:rPr>
                <w:spacing w:val="-4"/>
                <w:sz w:val="24"/>
                <w:szCs w:val="24"/>
              </w:rPr>
              <w:t xml:space="preserve">Teória </w:t>
            </w:r>
            <w:r w:rsidR="00AC7DD6" w:rsidRPr="00EA1871">
              <w:rPr>
                <w:sz w:val="24"/>
                <w:szCs w:val="24"/>
              </w:rPr>
              <w:t>a koncepty chudoby (chudoba, jej definovanie a delenie; koncepcie o chudobe; prístupy k chudobe a koncepty</w:t>
            </w:r>
            <w:r w:rsidR="00AC7DD6" w:rsidRPr="00EA1871">
              <w:rPr>
                <w:spacing w:val="-3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chudoby).</w:t>
            </w:r>
          </w:p>
          <w:p w14:paraId="25CA024F" w14:textId="11878ADA" w:rsidR="008129AA" w:rsidRPr="00EA1871" w:rsidRDefault="007C2A66" w:rsidP="00EA1871">
            <w:pPr>
              <w:pStyle w:val="TableParagraph"/>
              <w:tabs>
                <w:tab w:val="left" w:pos="394"/>
              </w:tabs>
              <w:spacing w:before="2" w:line="249" w:lineRule="auto"/>
              <w:ind w:left="118" w:right="99"/>
              <w:jc w:val="both"/>
              <w:rPr>
                <w:sz w:val="24"/>
                <w:szCs w:val="24"/>
              </w:rPr>
            </w:pPr>
            <w:r w:rsidRPr="00EA1871">
              <w:rPr>
                <w:spacing w:val="-3"/>
                <w:sz w:val="24"/>
                <w:szCs w:val="24"/>
              </w:rPr>
              <w:t xml:space="preserve">4. </w:t>
            </w:r>
            <w:r w:rsidR="00AC7DD6" w:rsidRPr="00EA1871">
              <w:rPr>
                <w:spacing w:val="-3"/>
                <w:sz w:val="24"/>
                <w:szCs w:val="24"/>
              </w:rPr>
              <w:t xml:space="preserve">Princípy, </w:t>
            </w:r>
            <w:r w:rsidR="00AC7DD6" w:rsidRPr="00EA1871">
              <w:rPr>
                <w:sz w:val="24"/>
                <w:szCs w:val="24"/>
              </w:rPr>
              <w:t xml:space="preserve">hranice a meranie chudoby (princípy riešenia </w:t>
            </w:r>
            <w:r w:rsidR="00AC7DD6" w:rsidRPr="00EA1871">
              <w:rPr>
                <w:spacing w:val="-3"/>
                <w:sz w:val="24"/>
                <w:szCs w:val="24"/>
              </w:rPr>
              <w:t xml:space="preserve">chudoby, </w:t>
            </w:r>
            <w:r w:rsidR="00AC7DD6" w:rsidRPr="00EA1871">
              <w:rPr>
                <w:sz w:val="24"/>
                <w:szCs w:val="24"/>
              </w:rPr>
              <w:t xml:space="preserve">rozsah a hranice </w:t>
            </w:r>
            <w:r w:rsidR="00AC7DD6" w:rsidRPr="00EA1871">
              <w:rPr>
                <w:spacing w:val="-3"/>
                <w:sz w:val="24"/>
                <w:szCs w:val="24"/>
              </w:rPr>
              <w:t xml:space="preserve">chudoby, </w:t>
            </w:r>
            <w:r w:rsidR="00AC7DD6" w:rsidRPr="00EA1871">
              <w:rPr>
                <w:sz w:val="24"/>
                <w:szCs w:val="24"/>
              </w:rPr>
              <w:t>prístupy k meraniu</w:t>
            </w:r>
            <w:r w:rsidR="00AC7DD6" w:rsidRPr="00EA1871">
              <w:rPr>
                <w:spacing w:val="-2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chudoby).</w:t>
            </w:r>
          </w:p>
        </w:tc>
      </w:tr>
    </w:tbl>
    <w:p w14:paraId="6812FB8A" w14:textId="77777777" w:rsidR="008129AA" w:rsidRPr="00EA1871" w:rsidRDefault="008129AA" w:rsidP="00EA1871">
      <w:pPr>
        <w:spacing w:line="249" w:lineRule="auto"/>
        <w:jc w:val="both"/>
        <w:rPr>
          <w:sz w:val="24"/>
          <w:szCs w:val="24"/>
        </w:rPr>
        <w:sectPr w:rsidR="008129AA" w:rsidRPr="00EA1871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8129AA" w:rsidRPr="00EA1871" w14:paraId="2735A296" w14:textId="77777777">
        <w:trPr>
          <w:trHeight w:val="3208"/>
        </w:trPr>
        <w:tc>
          <w:tcPr>
            <w:tcW w:w="9638" w:type="dxa"/>
            <w:gridSpan w:val="6"/>
            <w:tcBorders>
              <w:top w:val="nil"/>
            </w:tcBorders>
          </w:tcPr>
          <w:p w14:paraId="3B48C4FC" w14:textId="78A5D4AD" w:rsidR="008129AA" w:rsidRPr="00EA1871" w:rsidRDefault="007C2A66" w:rsidP="00EA1871">
            <w:pPr>
              <w:pStyle w:val="TableParagraph"/>
              <w:tabs>
                <w:tab w:val="left" w:pos="420"/>
              </w:tabs>
              <w:spacing w:before="0" w:line="249" w:lineRule="exact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lastRenderedPageBreak/>
              <w:t xml:space="preserve">5. </w:t>
            </w:r>
            <w:r w:rsidR="00AC7DD6" w:rsidRPr="00EA1871">
              <w:rPr>
                <w:sz w:val="24"/>
                <w:szCs w:val="24"/>
              </w:rPr>
              <w:t xml:space="preserve">Príčiny a dôsledky chudoby (príčiny </w:t>
            </w:r>
            <w:r w:rsidR="00AC7DD6" w:rsidRPr="00EA1871">
              <w:rPr>
                <w:spacing w:val="-3"/>
                <w:sz w:val="24"/>
                <w:szCs w:val="24"/>
              </w:rPr>
              <w:t xml:space="preserve">chudoby, </w:t>
            </w:r>
            <w:r w:rsidR="00AC7DD6" w:rsidRPr="00EA1871">
              <w:rPr>
                <w:sz w:val="24"/>
                <w:szCs w:val="24"/>
              </w:rPr>
              <w:t>indikátory spôsobujúce chudobu,</w:t>
            </w:r>
            <w:r w:rsidR="00AC7DD6" w:rsidRPr="00EA1871">
              <w:rPr>
                <w:spacing w:val="7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dôsledky</w:t>
            </w:r>
          </w:p>
          <w:p w14:paraId="71B9C7F1" w14:textId="77777777" w:rsidR="008129AA" w:rsidRPr="00EA1871" w:rsidRDefault="00AC7DD6" w:rsidP="00EA1871">
            <w:pPr>
              <w:pStyle w:val="TableParagraph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chudoby).</w:t>
            </w:r>
          </w:p>
          <w:p w14:paraId="7F3864EE" w14:textId="01A038AC" w:rsidR="008129AA" w:rsidRPr="00EA1871" w:rsidRDefault="007C2A66" w:rsidP="00EA1871">
            <w:pPr>
              <w:pStyle w:val="TableParagraph"/>
              <w:tabs>
                <w:tab w:val="left" w:pos="362"/>
              </w:tabs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6. </w:t>
            </w:r>
            <w:r w:rsidR="00AC7DD6" w:rsidRPr="00EA1871">
              <w:rPr>
                <w:sz w:val="24"/>
                <w:szCs w:val="24"/>
              </w:rPr>
              <w:t>Detská chudoba a opatrenia na ich</w:t>
            </w:r>
            <w:r w:rsidR="00AC7DD6" w:rsidRPr="00EA1871">
              <w:rPr>
                <w:spacing w:val="-5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predchádzanie.</w:t>
            </w:r>
          </w:p>
          <w:p w14:paraId="3184EC62" w14:textId="13CEAA22" w:rsidR="008129AA" w:rsidRPr="00EA1871" w:rsidRDefault="007C2A66" w:rsidP="00EA1871">
            <w:pPr>
              <w:pStyle w:val="TableParagraph"/>
              <w:tabs>
                <w:tab w:val="left" w:pos="362"/>
              </w:tabs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7. </w:t>
            </w:r>
            <w:r w:rsidR="00AC7DD6" w:rsidRPr="00EA1871">
              <w:rPr>
                <w:sz w:val="24"/>
                <w:szCs w:val="24"/>
              </w:rPr>
              <w:t>Sociálne učenie Cirkvi a</w:t>
            </w:r>
            <w:r w:rsidR="00AC7DD6" w:rsidRPr="00EA1871">
              <w:rPr>
                <w:spacing w:val="-4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chudoba.</w:t>
            </w:r>
          </w:p>
          <w:p w14:paraId="536D310F" w14:textId="7F3A1125" w:rsidR="008129AA" w:rsidRPr="00EA1871" w:rsidRDefault="007C2A66" w:rsidP="00EA1871">
            <w:pPr>
              <w:pStyle w:val="TableParagraph"/>
              <w:tabs>
                <w:tab w:val="left" w:pos="418"/>
              </w:tabs>
              <w:spacing w:line="249" w:lineRule="auto"/>
              <w:ind w:right="103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8. </w:t>
            </w:r>
            <w:r w:rsidR="00EA1871" w:rsidRPr="00EA1871">
              <w:rPr>
                <w:spacing w:val="-4"/>
                <w:sz w:val="24"/>
                <w:szCs w:val="24"/>
              </w:rPr>
              <w:t>–</w:t>
            </w:r>
            <w:r w:rsidRPr="00EA1871">
              <w:rPr>
                <w:sz w:val="24"/>
                <w:szCs w:val="24"/>
              </w:rPr>
              <w:t xml:space="preserve"> 9. </w:t>
            </w:r>
            <w:r w:rsidR="00AC7DD6" w:rsidRPr="00EA1871">
              <w:rPr>
                <w:sz w:val="24"/>
                <w:szCs w:val="24"/>
              </w:rPr>
              <w:t>Bezdomovectvo a jeho charakteristika (bezdomovec a bezdomovectvo, typológie a formy bezdomovectva) .</w:t>
            </w:r>
          </w:p>
          <w:p w14:paraId="1EFFF4E7" w14:textId="6228482B" w:rsidR="008129AA" w:rsidRPr="00EA1871" w:rsidRDefault="007C2A66" w:rsidP="00EA1871">
            <w:pPr>
              <w:pStyle w:val="TableParagraph"/>
              <w:tabs>
                <w:tab w:val="left" w:pos="362"/>
              </w:tabs>
              <w:spacing w:before="2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10. </w:t>
            </w:r>
            <w:r w:rsidR="00AC7DD6" w:rsidRPr="00EA1871">
              <w:rPr>
                <w:sz w:val="24"/>
                <w:szCs w:val="24"/>
              </w:rPr>
              <w:t>Príčiny a problémy bezdomovectva (ľudia ohrození bezdomovectvom, príčiny a</w:t>
            </w:r>
            <w:r w:rsidR="00AC7DD6" w:rsidRPr="00EA1871">
              <w:rPr>
                <w:spacing w:val="-7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problémy).</w:t>
            </w:r>
          </w:p>
          <w:p w14:paraId="5C62FD56" w14:textId="15305C4F" w:rsidR="008129AA" w:rsidRPr="00EA1871" w:rsidRDefault="007C2A66" w:rsidP="00EA1871">
            <w:pPr>
              <w:pStyle w:val="TableParagraph"/>
              <w:tabs>
                <w:tab w:val="left" w:pos="429"/>
              </w:tabs>
              <w:spacing w:line="249" w:lineRule="auto"/>
              <w:ind w:right="92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11. – 12. </w:t>
            </w:r>
            <w:r w:rsidR="00AC7DD6" w:rsidRPr="00EA1871">
              <w:rPr>
                <w:sz w:val="24"/>
                <w:szCs w:val="24"/>
              </w:rPr>
              <w:t>Bezdomovci a spoločnosť (stratégia prežitia bezdomovcov, správanie sa bezdomovcov a správanie sa k</w:t>
            </w:r>
            <w:r w:rsidR="00AC7DD6" w:rsidRPr="00EA1871">
              <w:rPr>
                <w:spacing w:val="-3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bezdomovcom).</w:t>
            </w:r>
          </w:p>
          <w:p w14:paraId="5C9DA7A7" w14:textId="4CB7D1DA" w:rsidR="008129AA" w:rsidRPr="00EA1871" w:rsidRDefault="007C2A66" w:rsidP="00EA1871">
            <w:pPr>
              <w:pStyle w:val="TableParagraph"/>
              <w:tabs>
                <w:tab w:val="left" w:pos="504"/>
              </w:tabs>
              <w:spacing w:before="2" w:line="249" w:lineRule="auto"/>
              <w:ind w:right="87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 xml:space="preserve">13. </w:t>
            </w:r>
            <w:r w:rsidR="00AC7DD6" w:rsidRPr="00EA1871">
              <w:rPr>
                <w:sz w:val="24"/>
                <w:szCs w:val="24"/>
              </w:rPr>
              <w:t>Sociálna práca a formy pomoci bezdomovcom (sociálna práca , formy pomoci a služby pre ľudí bez</w:t>
            </w:r>
            <w:r w:rsidR="00AC7DD6" w:rsidRPr="00EA1871">
              <w:rPr>
                <w:spacing w:val="-2"/>
                <w:sz w:val="24"/>
                <w:szCs w:val="24"/>
              </w:rPr>
              <w:t xml:space="preserve"> </w:t>
            </w:r>
            <w:r w:rsidR="00AC7DD6" w:rsidRPr="00EA1871">
              <w:rPr>
                <w:sz w:val="24"/>
                <w:szCs w:val="24"/>
              </w:rPr>
              <w:t>domova).</w:t>
            </w:r>
          </w:p>
        </w:tc>
      </w:tr>
      <w:tr w:rsidR="008129AA" w:rsidRPr="00EA1871" w14:paraId="4326F2E8" w14:textId="77777777">
        <w:trPr>
          <w:trHeight w:val="5859"/>
        </w:trPr>
        <w:tc>
          <w:tcPr>
            <w:tcW w:w="9638" w:type="dxa"/>
            <w:gridSpan w:val="6"/>
          </w:tcPr>
          <w:p w14:paraId="4FAB2411" w14:textId="77777777" w:rsidR="008129AA" w:rsidRPr="00EA1871" w:rsidRDefault="00AC7DD6" w:rsidP="00EA1871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Odporúčaná literatúra:</w:t>
            </w:r>
          </w:p>
          <w:p w14:paraId="325EDA61" w14:textId="0F352F91" w:rsidR="0036543F" w:rsidRPr="0036543F" w:rsidRDefault="0036543F" w:rsidP="0036543F">
            <w:pPr>
              <w:pStyle w:val="TableParagraph"/>
              <w:spacing w:line="249" w:lineRule="auto"/>
              <w:ind w:right="112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BURSOVÁ, J. </w:t>
            </w:r>
            <w: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36543F">
              <w:rPr>
                <w:rStyle w:val="Siln"/>
                <w:b w:val="0"/>
                <w:bCs w:val="0"/>
              </w:rPr>
              <w:t xml:space="preserve">Quality standards and their </w:t>
            </w:r>
            <w:r w:rsidRPr="0036543F">
              <w:rPr>
                <w:rStyle w:val="Siln"/>
                <w:b w:val="0"/>
                <w:bCs w:val="0"/>
                <w:sz w:val="24"/>
                <w:szCs w:val="24"/>
              </w:rPr>
              <w:t>implementation in social services facilities</w:t>
            </w:r>
            <w:r w:rsidRPr="0036543F">
              <w:rPr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36543F">
              <w:rPr>
                <w:color w:val="333333"/>
                <w:sz w:val="24"/>
                <w:szCs w:val="24"/>
              </w:rPr>
              <w:br/>
            </w:r>
            <w:r w:rsidRPr="0036543F">
              <w:rPr>
                <w:color w:val="333333"/>
                <w:sz w:val="24"/>
                <w:szCs w:val="24"/>
                <w:shd w:val="clear" w:color="auto" w:fill="FFFFFF"/>
              </w:rPr>
              <w:t>In: </w:t>
            </w:r>
            <w:r w:rsidRPr="0036543F">
              <w:rPr>
                <w:i/>
                <w:iCs/>
                <w:color w:val="333333"/>
                <w:sz w:val="24"/>
                <w:szCs w:val="24"/>
                <w:shd w:val="clear" w:color="auto" w:fill="FFFFFF"/>
              </w:rPr>
              <w:t>Quality - a constant challenge and a pillar of holistic management of social and pastoral services</w:t>
            </w:r>
            <w:r w:rsidRPr="0036543F">
              <w:rPr>
                <w:color w:val="333333"/>
                <w:sz w:val="24"/>
                <w:szCs w:val="24"/>
                <w:shd w:val="clear" w:color="auto" w:fill="FFFFFF"/>
              </w:rPr>
              <w:t>. Dublin: International scientific board of catholic researchers and teachers in Ireland, 2021. ISBN 978-1-9989986-3-0, s. 63-74</w:t>
            </w:r>
          </w:p>
          <w:p w14:paraId="73937644" w14:textId="54AE00BB" w:rsidR="008129AA" w:rsidRPr="0036543F" w:rsidRDefault="00AC7DD6" w:rsidP="0036543F">
            <w:pPr>
              <w:pStyle w:val="TableParagraph"/>
              <w:spacing w:line="249" w:lineRule="auto"/>
              <w:ind w:right="112"/>
              <w:jc w:val="both"/>
              <w:rPr>
                <w:sz w:val="24"/>
                <w:szCs w:val="24"/>
              </w:rPr>
            </w:pPr>
            <w:r w:rsidRPr="0036543F">
              <w:rPr>
                <w:sz w:val="24"/>
                <w:szCs w:val="24"/>
              </w:rPr>
              <w:t>KELLER,</w:t>
            </w:r>
            <w:r w:rsidRPr="0036543F">
              <w:rPr>
                <w:spacing w:val="-4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J.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Nová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sociální</w:t>
            </w:r>
            <w:r w:rsidRPr="0036543F">
              <w:rPr>
                <w:spacing w:val="-4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rizika</w:t>
            </w:r>
            <w:r w:rsidRPr="0036543F">
              <w:rPr>
                <w:spacing w:val="-2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a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proč</w:t>
            </w:r>
            <w:r w:rsidRPr="0036543F">
              <w:rPr>
                <w:spacing w:val="-2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se</w:t>
            </w:r>
            <w:r w:rsidRPr="0036543F">
              <w:rPr>
                <w:spacing w:val="-4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jim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nevyhneme.</w:t>
            </w:r>
            <w:r w:rsidRPr="0036543F">
              <w:rPr>
                <w:spacing w:val="-2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Praha</w:t>
            </w:r>
            <w:r w:rsidRPr="0036543F">
              <w:rPr>
                <w:spacing w:val="-4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: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Slon,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2011.</w:t>
            </w:r>
            <w:r w:rsidRPr="0036543F">
              <w:rPr>
                <w:spacing w:val="-2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197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s.</w:t>
            </w:r>
            <w:r w:rsidRPr="0036543F">
              <w:rPr>
                <w:spacing w:val="-3"/>
                <w:sz w:val="24"/>
                <w:szCs w:val="24"/>
              </w:rPr>
              <w:t xml:space="preserve"> </w:t>
            </w:r>
            <w:r w:rsidRPr="0036543F">
              <w:rPr>
                <w:sz w:val="24"/>
                <w:szCs w:val="24"/>
              </w:rPr>
              <w:t>ISBN 978-80-7419-059-9.</w:t>
            </w:r>
          </w:p>
          <w:p w14:paraId="7B2D0397" w14:textId="77777777" w:rsidR="008129AA" w:rsidRPr="00EA1871" w:rsidRDefault="00AC7DD6" w:rsidP="0036543F">
            <w:pPr>
              <w:pStyle w:val="TableParagraph"/>
              <w:spacing w:before="2" w:line="249" w:lineRule="auto"/>
              <w:ind w:right="112"/>
              <w:jc w:val="both"/>
              <w:rPr>
                <w:sz w:val="24"/>
                <w:szCs w:val="24"/>
              </w:rPr>
            </w:pPr>
            <w:r w:rsidRPr="0036543F">
              <w:rPr>
                <w:sz w:val="24"/>
                <w:szCs w:val="24"/>
              </w:rPr>
              <w:t xml:space="preserve">LEŠKOVÁ, L. Polia sociálnej práce. </w:t>
            </w:r>
            <w:r w:rsidRPr="0036543F">
              <w:rPr>
                <w:spacing w:val="-4"/>
                <w:sz w:val="24"/>
                <w:szCs w:val="24"/>
              </w:rPr>
              <w:t xml:space="preserve">Vybrané </w:t>
            </w:r>
            <w:r w:rsidRPr="0036543F">
              <w:rPr>
                <w:sz w:val="24"/>
                <w:szCs w:val="24"/>
              </w:rPr>
              <w:t>kapitoly II. Košice :</w:t>
            </w:r>
            <w:r w:rsidRPr="00EA1871">
              <w:rPr>
                <w:sz w:val="24"/>
                <w:szCs w:val="24"/>
              </w:rPr>
              <w:t xml:space="preserve"> </w:t>
            </w:r>
            <w:r w:rsidRPr="00EA1871">
              <w:rPr>
                <w:spacing w:val="-3"/>
                <w:sz w:val="24"/>
                <w:szCs w:val="24"/>
              </w:rPr>
              <w:t xml:space="preserve">Vienala, </w:t>
            </w:r>
            <w:r w:rsidRPr="00EA1871">
              <w:rPr>
                <w:sz w:val="24"/>
                <w:szCs w:val="24"/>
              </w:rPr>
              <w:t>2009. 164 s. ISBN 978-80-89232-55-0.</w:t>
            </w:r>
          </w:p>
          <w:p w14:paraId="08EF9F7C" w14:textId="77777777" w:rsidR="008129AA" w:rsidRPr="00EA1871" w:rsidRDefault="00AC7DD6" w:rsidP="00EA1871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LEVICKÁ, J. Sociálna práca I. Trnava : Oliva, 2007. 168 s. ISBN 978-80-969454-2-9. MATOUŠEK, O. Encyklopedie sociální práce. Praha : Portál, 2013. 570 s. ISBN</w:t>
            </w:r>
          </w:p>
          <w:p w14:paraId="6BC6139D" w14:textId="77777777" w:rsidR="008129AA" w:rsidRPr="00EA1871" w:rsidRDefault="00AC7DD6" w:rsidP="00EA1871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978-80-262-0366-7.</w:t>
            </w:r>
          </w:p>
          <w:p w14:paraId="28EB5763" w14:textId="77777777" w:rsidR="008129AA" w:rsidRPr="00EA1871" w:rsidRDefault="00AC7DD6" w:rsidP="00EA1871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MATOUŠEK, O. a kol. Základy sociální práce. Praha : Portál, 2001. 309 s. ISBN 80-7178-473-7. MATOUŠEK, O. a kol. Základy sociální práce. Praha : Portál, 2007. 309 s. ISBN</w:t>
            </w:r>
          </w:p>
          <w:p w14:paraId="6784336D" w14:textId="77777777" w:rsidR="008129AA" w:rsidRPr="00EA1871" w:rsidRDefault="00AC7DD6" w:rsidP="00EA1871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978-80-7367-331-4.</w:t>
            </w:r>
          </w:p>
          <w:p w14:paraId="55B5BADB" w14:textId="77777777" w:rsidR="008129AA" w:rsidRPr="00EA1871" w:rsidRDefault="00AC7DD6" w:rsidP="00EA1871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MATOUŠEK, O. Slovník sociální práce. Praha : Portál, 2003. 287 s. ISBN 80-71785490. MATOUŠEK, O. Slovník sociální práce. Praha : Portál, 2008. 271 s. ISBN 978-80-77367-368-0. MATOUŠEK, O. Metody a řízení sociální práce. Praha : Portál, 2003. 380 s. ISBN</w:t>
            </w:r>
          </w:p>
          <w:p w14:paraId="37CE50BB" w14:textId="77777777" w:rsidR="008129AA" w:rsidRPr="00EA1871" w:rsidRDefault="00AC7DD6" w:rsidP="00EA1871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80-7178548-2.</w:t>
            </w:r>
          </w:p>
          <w:p w14:paraId="00FBE25D" w14:textId="77777777" w:rsidR="008129AA" w:rsidRPr="00EA1871" w:rsidRDefault="00AC7DD6" w:rsidP="00EA1871">
            <w:pPr>
              <w:pStyle w:val="TableParagraph"/>
              <w:spacing w:line="249" w:lineRule="auto"/>
              <w:ind w:right="1972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MYDLÍKOVÁ, E. Sociálne poradenstvo. Bratislava : ASSP, 2002. 66s. ISBN 978-80-9687-131-5.</w:t>
            </w:r>
          </w:p>
          <w:p w14:paraId="5A27C7C0" w14:textId="77777777" w:rsidR="008129AA" w:rsidRPr="00EA1871" w:rsidRDefault="00AC7DD6" w:rsidP="00EA1871">
            <w:pPr>
              <w:pStyle w:val="TableParagraph"/>
              <w:spacing w:before="2" w:line="249" w:lineRule="auto"/>
              <w:ind w:right="484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PAYNE, R. K. Mosty z chudoby. Košice : Equilibria. 2010. 293 s. ISBN 978-80-89284-53-5. TOKÁROVÁ, A. a kol. Sociálna práca. Kapitoly z dejín, teórie a metodiky sociálnej práce. Prešov : FF PU, 2003. 572 s. ISBN 80-968367-5-7.</w:t>
            </w:r>
          </w:p>
        </w:tc>
      </w:tr>
      <w:tr w:rsidR="008129AA" w:rsidRPr="00EA1871" w14:paraId="51D6D854" w14:textId="77777777">
        <w:trPr>
          <w:trHeight w:val="676"/>
        </w:trPr>
        <w:tc>
          <w:tcPr>
            <w:tcW w:w="9638" w:type="dxa"/>
            <w:gridSpan w:val="6"/>
          </w:tcPr>
          <w:p w14:paraId="484191A3" w14:textId="77777777" w:rsidR="008129AA" w:rsidRPr="00EA1871" w:rsidRDefault="00AC7DD6" w:rsidP="00EA1871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167CEE83" w14:textId="77777777" w:rsidR="008129AA" w:rsidRPr="00EA1871" w:rsidRDefault="00AC7DD6" w:rsidP="00EA1871">
            <w:pPr>
              <w:pStyle w:val="TableParagraph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slovenský jazyk, český jazyk</w:t>
            </w:r>
          </w:p>
        </w:tc>
      </w:tr>
      <w:tr w:rsidR="008129AA" w:rsidRPr="00EA1871" w14:paraId="40C3C0DE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3A35E5F5" w14:textId="77777777" w:rsidR="008129AA" w:rsidRPr="00EA1871" w:rsidRDefault="00AC7DD6" w:rsidP="00EA1871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Poznámky:</w:t>
            </w:r>
          </w:p>
        </w:tc>
      </w:tr>
      <w:tr w:rsidR="008129AA" w:rsidRPr="00EA1871" w14:paraId="4398B22F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30CAEED3" w14:textId="77777777" w:rsidR="008129AA" w:rsidRPr="00EA1871" w:rsidRDefault="00AC7DD6" w:rsidP="00EA1871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>Hodnotenie predmetov</w:t>
            </w:r>
          </w:p>
          <w:p w14:paraId="7438D6E3" w14:textId="77777777" w:rsidR="008129AA" w:rsidRPr="00EA1871" w:rsidRDefault="00AC7DD6" w:rsidP="00EA1871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Celkový počet hodnotených študentov: 1054</w:t>
            </w:r>
          </w:p>
        </w:tc>
      </w:tr>
      <w:tr w:rsidR="008129AA" w:rsidRPr="00EA1871" w14:paraId="5AE0FDA8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53F88852" w14:textId="77777777" w:rsidR="008129AA" w:rsidRPr="00EA1871" w:rsidRDefault="00AC7DD6" w:rsidP="00EA1871">
            <w:pPr>
              <w:pStyle w:val="TableParagraph"/>
              <w:spacing w:before="30"/>
              <w:ind w:left="29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00928411" w14:textId="77777777" w:rsidR="008129AA" w:rsidRPr="00EA1871" w:rsidRDefault="00AC7DD6" w:rsidP="00EA1871">
            <w:pPr>
              <w:pStyle w:val="TableParagraph"/>
              <w:spacing w:before="30"/>
              <w:ind w:left="27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0FE11E3A" w14:textId="77777777" w:rsidR="008129AA" w:rsidRPr="00EA1871" w:rsidRDefault="00AC7DD6" w:rsidP="00EA1871">
            <w:pPr>
              <w:pStyle w:val="TableParagraph"/>
              <w:spacing w:before="30"/>
              <w:ind w:left="27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4A514454" w14:textId="77777777" w:rsidR="008129AA" w:rsidRPr="00EA1871" w:rsidRDefault="00AC7DD6" w:rsidP="00EA1871">
            <w:pPr>
              <w:pStyle w:val="TableParagraph"/>
              <w:spacing w:before="30"/>
              <w:ind w:left="26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2AB724C5" w14:textId="77777777" w:rsidR="008129AA" w:rsidRPr="00EA1871" w:rsidRDefault="00AC7DD6" w:rsidP="00EA1871">
            <w:pPr>
              <w:pStyle w:val="TableParagraph"/>
              <w:spacing w:before="30"/>
              <w:ind w:left="26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4F0A580E" w14:textId="77777777" w:rsidR="008129AA" w:rsidRPr="00EA1871" w:rsidRDefault="00AC7DD6" w:rsidP="00EA1871">
            <w:pPr>
              <w:pStyle w:val="TableParagraph"/>
              <w:spacing w:before="30"/>
              <w:ind w:left="512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FX</w:t>
            </w:r>
          </w:p>
        </w:tc>
      </w:tr>
      <w:tr w:rsidR="008129AA" w:rsidRPr="00EA1871" w14:paraId="6FB1749F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046FF771" w14:textId="77777777" w:rsidR="008129AA" w:rsidRPr="00EA1871" w:rsidRDefault="00AC7DD6" w:rsidP="00EA1871">
            <w:pPr>
              <w:pStyle w:val="TableParagraph"/>
              <w:spacing w:before="30"/>
              <w:ind w:left="517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67.55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674629F" w14:textId="77777777" w:rsidR="008129AA" w:rsidRPr="00EA1871" w:rsidRDefault="00AC7DD6" w:rsidP="00EA1871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20.78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9F84CEC" w14:textId="77777777" w:rsidR="008129AA" w:rsidRPr="00EA1871" w:rsidRDefault="00AC7DD6" w:rsidP="00EA1871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9.39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5ABC76F" w14:textId="77777777" w:rsidR="008129AA" w:rsidRPr="00EA1871" w:rsidRDefault="00AC7DD6" w:rsidP="00EA1871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1.42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A0ED507" w14:textId="77777777" w:rsidR="008129AA" w:rsidRPr="00EA1871" w:rsidRDefault="00AC7DD6" w:rsidP="00EA1871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0.57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660F3001" w14:textId="77777777" w:rsidR="008129AA" w:rsidRPr="00EA1871" w:rsidRDefault="00AC7DD6" w:rsidP="00EA1871">
            <w:pPr>
              <w:pStyle w:val="TableParagraph"/>
              <w:spacing w:before="30"/>
              <w:ind w:left="512" w:right="488"/>
              <w:jc w:val="both"/>
              <w:rPr>
                <w:sz w:val="24"/>
                <w:szCs w:val="24"/>
              </w:rPr>
            </w:pPr>
            <w:r w:rsidRPr="00EA1871">
              <w:rPr>
                <w:sz w:val="24"/>
                <w:szCs w:val="24"/>
              </w:rPr>
              <w:t>0.28</w:t>
            </w:r>
          </w:p>
        </w:tc>
      </w:tr>
      <w:tr w:rsidR="008129AA" w:rsidRPr="00EA1871" w14:paraId="2D027154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05D3E4F0" w14:textId="77777777" w:rsidR="008129AA" w:rsidRPr="00EA1871" w:rsidRDefault="00AC7DD6" w:rsidP="00EA1871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Vyučujúci: </w:t>
            </w:r>
            <w:r w:rsidRPr="00EA1871">
              <w:rPr>
                <w:sz w:val="24"/>
                <w:szCs w:val="24"/>
              </w:rPr>
              <w:t>doc. PhDr. Janka Bursová, PhD., MBA, doc. PhDr. Mária Gažiová, PhD., MBA</w:t>
            </w:r>
          </w:p>
        </w:tc>
      </w:tr>
      <w:tr w:rsidR="008129AA" w:rsidRPr="00EA1871" w14:paraId="2A2DE1D0" w14:textId="77777777">
        <w:trPr>
          <w:trHeight w:val="377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51C26873" w14:textId="565B6F25" w:rsidR="008129AA" w:rsidRPr="00EA1871" w:rsidRDefault="00AC7DD6" w:rsidP="00EA1871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Dátum poslednej zmeny: </w:t>
            </w:r>
            <w:r w:rsidRPr="00EA1871">
              <w:rPr>
                <w:sz w:val="24"/>
                <w:szCs w:val="24"/>
              </w:rPr>
              <w:t>1</w:t>
            </w:r>
            <w:r w:rsidR="007C2A66" w:rsidRPr="00EA1871">
              <w:rPr>
                <w:sz w:val="24"/>
                <w:szCs w:val="24"/>
              </w:rPr>
              <w:t>0</w:t>
            </w:r>
            <w:r w:rsidRPr="00EA1871">
              <w:rPr>
                <w:sz w:val="24"/>
                <w:szCs w:val="24"/>
              </w:rPr>
              <w:t>.0</w:t>
            </w:r>
            <w:r w:rsidR="007C2A66" w:rsidRPr="00EA1871">
              <w:rPr>
                <w:sz w:val="24"/>
                <w:szCs w:val="24"/>
              </w:rPr>
              <w:t>3</w:t>
            </w:r>
            <w:r w:rsidRPr="00EA1871">
              <w:rPr>
                <w:sz w:val="24"/>
                <w:szCs w:val="24"/>
              </w:rPr>
              <w:t>.20</w:t>
            </w:r>
            <w:r w:rsidR="007C2A66" w:rsidRPr="00EA1871">
              <w:rPr>
                <w:sz w:val="24"/>
                <w:szCs w:val="24"/>
              </w:rPr>
              <w:t>22</w:t>
            </w:r>
          </w:p>
        </w:tc>
      </w:tr>
      <w:tr w:rsidR="008129AA" w:rsidRPr="00EA1871" w14:paraId="5EBE5DCE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3D3CC0D4" w14:textId="77777777" w:rsidR="008129AA" w:rsidRPr="00EA1871" w:rsidRDefault="00AC7DD6" w:rsidP="00EA1871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EA1871">
              <w:rPr>
                <w:b/>
                <w:sz w:val="24"/>
                <w:szCs w:val="24"/>
              </w:rPr>
              <w:t xml:space="preserve">Schválil: </w:t>
            </w:r>
            <w:r w:rsidRPr="00EA1871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48218B0A" w14:textId="77777777" w:rsidR="00AC7DD6" w:rsidRPr="00EA1871" w:rsidRDefault="00AC7DD6" w:rsidP="00EA1871">
      <w:pPr>
        <w:jc w:val="both"/>
        <w:rPr>
          <w:sz w:val="24"/>
          <w:szCs w:val="24"/>
        </w:rPr>
      </w:pPr>
    </w:p>
    <w:sectPr w:rsidR="00AC7DD6" w:rsidRPr="00EA1871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E2DE6" w14:textId="77777777" w:rsidR="001F3078" w:rsidRDefault="001F3078">
      <w:r>
        <w:separator/>
      </w:r>
    </w:p>
  </w:endnote>
  <w:endnote w:type="continuationSeparator" w:id="0">
    <w:p w14:paraId="2FF2253D" w14:textId="77777777" w:rsidR="001F3078" w:rsidRDefault="001F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785C7" w14:textId="77777777" w:rsidR="008129AA" w:rsidRDefault="006732D4">
    <w:pPr>
      <w:pStyle w:val="Zkladntext"/>
      <w:spacing w:line="14" w:lineRule="auto"/>
      <w:rPr>
        <w:b w:val="0"/>
        <w:sz w:val="20"/>
      </w:rPr>
    </w:pPr>
    <w:r>
      <w:pict w14:anchorId="6BB053F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66914221" w14:textId="3BE2FDA7" w:rsidR="008129AA" w:rsidRDefault="00AC7DD6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732D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12EFB" w14:textId="77777777" w:rsidR="001F3078" w:rsidRDefault="001F3078">
      <w:r>
        <w:separator/>
      </w:r>
    </w:p>
  </w:footnote>
  <w:footnote w:type="continuationSeparator" w:id="0">
    <w:p w14:paraId="6C3ECD60" w14:textId="77777777" w:rsidR="001F3078" w:rsidRDefault="001F3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2315" w14:textId="77777777" w:rsidR="007C13F2" w:rsidRDefault="007C13F2" w:rsidP="007C13F2">
    <w:pPr>
      <w:pStyle w:val="Hlavika"/>
      <w:jc w:val="right"/>
    </w:pPr>
    <w:r>
      <w:t>FO-082/0</w:t>
    </w:r>
  </w:p>
  <w:p w14:paraId="174F15AD" w14:textId="77777777" w:rsidR="007C13F2" w:rsidRDefault="007C13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7330E"/>
    <w:multiLevelType w:val="hybridMultilevel"/>
    <w:tmpl w:val="B852BF58"/>
    <w:lvl w:ilvl="0" w:tplc="4D1C922E">
      <w:start w:val="4"/>
      <w:numFmt w:val="decimal"/>
      <w:lvlText w:val="%1."/>
      <w:lvlJc w:val="left"/>
      <w:pPr>
        <w:ind w:left="419" w:hanging="298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8214C848">
      <w:numFmt w:val="bullet"/>
      <w:lvlText w:val="•"/>
      <w:lvlJc w:val="left"/>
      <w:pPr>
        <w:ind w:left="1339" w:hanging="298"/>
      </w:pPr>
      <w:rPr>
        <w:rFonts w:hint="default"/>
        <w:lang w:val="sk-SK" w:eastAsia="en-US" w:bidi="ar-SA"/>
      </w:rPr>
    </w:lvl>
    <w:lvl w:ilvl="2" w:tplc="02D4C072">
      <w:numFmt w:val="bullet"/>
      <w:lvlText w:val="•"/>
      <w:lvlJc w:val="left"/>
      <w:pPr>
        <w:ind w:left="2259" w:hanging="298"/>
      </w:pPr>
      <w:rPr>
        <w:rFonts w:hint="default"/>
        <w:lang w:val="sk-SK" w:eastAsia="en-US" w:bidi="ar-SA"/>
      </w:rPr>
    </w:lvl>
    <w:lvl w:ilvl="3" w:tplc="634CCF9C">
      <w:numFmt w:val="bullet"/>
      <w:lvlText w:val="•"/>
      <w:lvlJc w:val="left"/>
      <w:pPr>
        <w:ind w:left="3179" w:hanging="298"/>
      </w:pPr>
      <w:rPr>
        <w:rFonts w:hint="default"/>
        <w:lang w:val="sk-SK" w:eastAsia="en-US" w:bidi="ar-SA"/>
      </w:rPr>
    </w:lvl>
    <w:lvl w:ilvl="4" w:tplc="135E573A">
      <w:numFmt w:val="bullet"/>
      <w:lvlText w:val="•"/>
      <w:lvlJc w:val="left"/>
      <w:pPr>
        <w:ind w:left="4099" w:hanging="298"/>
      </w:pPr>
      <w:rPr>
        <w:rFonts w:hint="default"/>
        <w:lang w:val="sk-SK" w:eastAsia="en-US" w:bidi="ar-SA"/>
      </w:rPr>
    </w:lvl>
    <w:lvl w:ilvl="5" w:tplc="D2EC1E1E">
      <w:numFmt w:val="bullet"/>
      <w:lvlText w:val="•"/>
      <w:lvlJc w:val="left"/>
      <w:pPr>
        <w:ind w:left="5019" w:hanging="298"/>
      </w:pPr>
      <w:rPr>
        <w:rFonts w:hint="default"/>
        <w:lang w:val="sk-SK" w:eastAsia="en-US" w:bidi="ar-SA"/>
      </w:rPr>
    </w:lvl>
    <w:lvl w:ilvl="6" w:tplc="A6D48AE2">
      <w:numFmt w:val="bullet"/>
      <w:lvlText w:val="•"/>
      <w:lvlJc w:val="left"/>
      <w:pPr>
        <w:ind w:left="5938" w:hanging="298"/>
      </w:pPr>
      <w:rPr>
        <w:rFonts w:hint="default"/>
        <w:lang w:val="sk-SK" w:eastAsia="en-US" w:bidi="ar-SA"/>
      </w:rPr>
    </w:lvl>
    <w:lvl w:ilvl="7" w:tplc="6458FED2">
      <w:numFmt w:val="bullet"/>
      <w:lvlText w:val="•"/>
      <w:lvlJc w:val="left"/>
      <w:pPr>
        <w:ind w:left="6858" w:hanging="298"/>
      </w:pPr>
      <w:rPr>
        <w:rFonts w:hint="default"/>
        <w:lang w:val="sk-SK" w:eastAsia="en-US" w:bidi="ar-SA"/>
      </w:rPr>
    </w:lvl>
    <w:lvl w:ilvl="8" w:tplc="77CA21BE">
      <w:numFmt w:val="bullet"/>
      <w:lvlText w:val="•"/>
      <w:lvlJc w:val="left"/>
      <w:pPr>
        <w:ind w:left="7778" w:hanging="298"/>
      </w:pPr>
      <w:rPr>
        <w:rFonts w:hint="default"/>
        <w:lang w:val="sk-SK" w:eastAsia="en-US" w:bidi="ar-SA"/>
      </w:rPr>
    </w:lvl>
  </w:abstractNum>
  <w:abstractNum w:abstractNumId="2" w15:restartNumberingAfterBreak="0">
    <w:nsid w:val="75254ECC"/>
    <w:multiLevelType w:val="hybridMultilevel"/>
    <w:tmpl w:val="3DEAC824"/>
    <w:lvl w:ilvl="0" w:tplc="C5944496">
      <w:start w:val="2"/>
      <w:numFmt w:val="decimal"/>
      <w:lvlText w:val="%1."/>
      <w:lvlJc w:val="left"/>
      <w:pPr>
        <w:ind w:left="118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C3145D62">
      <w:numFmt w:val="bullet"/>
      <w:lvlText w:val="•"/>
      <w:lvlJc w:val="left"/>
      <w:pPr>
        <w:ind w:left="1069" w:hanging="246"/>
      </w:pPr>
      <w:rPr>
        <w:rFonts w:hint="default"/>
        <w:lang w:val="sk-SK" w:eastAsia="en-US" w:bidi="ar-SA"/>
      </w:rPr>
    </w:lvl>
    <w:lvl w:ilvl="2" w:tplc="167E68D8">
      <w:numFmt w:val="bullet"/>
      <w:lvlText w:val="•"/>
      <w:lvlJc w:val="left"/>
      <w:pPr>
        <w:ind w:left="2019" w:hanging="246"/>
      </w:pPr>
      <w:rPr>
        <w:rFonts w:hint="default"/>
        <w:lang w:val="sk-SK" w:eastAsia="en-US" w:bidi="ar-SA"/>
      </w:rPr>
    </w:lvl>
    <w:lvl w:ilvl="3" w:tplc="C7DCD938">
      <w:numFmt w:val="bullet"/>
      <w:lvlText w:val="•"/>
      <w:lvlJc w:val="left"/>
      <w:pPr>
        <w:ind w:left="2969" w:hanging="246"/>
      </w:pPr>
      <w:rPr>
        <w:rFonts w:hint="default"/>
        <w:lang w:val="sk-SK" w:eastAsia="en-US" w:bidi="ar-SA"/>
      </w:rPr>
    </w:lvl>
    <w:lvl w:ilvl="4" w:tplc="EA94DBD0">
      <w:numFmt w:val="bullet"/>
      <w:lvlText w:val="•"/>
      <w:lvlJc w:val="left"/>
      <w:pPr>
        <w:ind w:left="3919" w:hanging="246"/>
      </w:pPr>
      <w:rPr>
        <w:rFonts w:hint="default"/>
        <w:lang w:val="sk-SK" w:eastAsia="en-US" w:bidi="ar-SA"/>
      </w:rPr>
    </w:lvl>
    <w:lvl w:ilvl="5" w:tplc="6764F11E">
      <w:numFmt w:val="bullet"/>
      <w:lvlText w:val="•"/>
      <w:lvlJc w:val="left"/>
      <w:pPr>
        <w:ind w:left="4869" w:hanging="246"/>
      </w:pPr>
      <w:rPr>
        <w:rFonts w:hint="default"/>
        <w:lang w:val="sk-SK" w:eastAsia="en-US" w:bidi="ar-SA"/>
      </w:rPr>
    </w:lvl>
    <w:lvl w:ilvl="6" w:tplc="CA86074A">
      <w:numFmt w:val="bullet"/>
      <w:lvlText w:val="•"/>
      <w:lvlJc w:val="left"/>
      <w:pPr>
        <w:ind w:left="5818" w:hanging="246"/>
      </w:pPr>
      <w:rPr>
        <w:rFonts w:hint="default"/>
        <w:lang w:val="sk-SK" w:eastAsia="en-US" w:bidi="ar-SA"/>
      </w:rPr>
    </w:lvl>
    <w:lvl w:ilvl="7" w:tplc="1FA8C094">
      <w:numFmt w:val="bullet"/>
      <w:lvlText w:val="•"/>
      <w:lvlJc w:val="left"/>
      <w:pPr>
        <w:ind w:left="6768" w:hanging="246"/>
      </w:pPr>
      <w:rPr>
        <w:rFonts w:hint="default"/>
        <w:lang w:val="sk-SK" w:eastAsia="en-US" w:bidi="ar-SA"/>
      </w:rPr>
    </w:lvl>
    <w:lvl w:ilvl="8" w:tplc="8C5669D6">
      <w:numFmt w:val="bullet"/>
      <w:lvlText w:val="•"/>
      <w:lvlJc w:val="left"/>
      <w:pPr>
        <w:ind w:left="7718" w:hanging="246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129AA"/>
    <w:rsid w:val="000C28BC"/>
    <w:rsid w:val="001F3078"/>
    <w:rsid w:val="002A045A"/>
    <w:rsid w:val="0036543F"/>
    <w:rsid w:val="004D5EC1"/>
    <w:rsid w:val="0058463F"/>
    <w:rsid w:val="006732D4"/>
    <w:rsid w:val="007C13F2"/>
    <w:rsid w:val="007C2A66"/>
    <w:rsid w:val="008129AA"/>
    <w:rsid w:val="00884122"/>
    <w:rsid w:val="00AC7DD6"/>
    <w:rsid w:val="00D10604"/>
    <w:rsid w:val="00E910B5"/>
    <w:rsid w:val="00EA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3F6516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121"/>
    </w:pPr>
  </w:style>
  <w:style w:type="paragraph" w:styleId="Hlavika">
    <w:name w:val="header"/>
    <w:basedOn w:val="Normlny"/>
    <w:link w:val="HlavikaChar"/>
    <w:uiPriority w:val="99"/>
    <w:unhideWhenUsed/>
    <w:rsid w:val="007C13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C13F2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C13F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C13F2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365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2022-03-03T08:56:00Z</dcterms:created>
  <dcterms:modified xsi:type="dcterms:W3CDTF">2022-05-04T08:54:00Z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