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6B" w:rsidRPr="00004D67" w:rsidRDefault="00004D67">
      <w:pPr>
        <w:spacing w:before="77" w:line="302" w:lineRule="auto"/>
        <w:ind w:left="1897" w:right="370" w:hanging="584"/>
        <w:rPr>
          <w:b/>
          <w:sz w:val="24"/>
        </w:rPr>
      </w:pPr>
      <w:r>
        <w:rPr>
          <w:b/>
          <w:sz w:val="24"/>
        </w:rPr>
        <w:t>Plnenie kritérií pre obsadenie funkčného miesta profesor</w:t>
      </w:r>
    </w:p>
    <w:p w:rsidR="00BF286B" w:rsidRDefault="00BF286B">
      <w:pPr>
        <w:pStyle w:val="Zkladntext"/>
        <w:rPr>
          <w:b/>
          <w:sz w:val="20"/>
        </w:rPr>
      </w:pPr>
    </w:p>
    <w:p w:rsidR="00DC65C5" w:rsidRDefault="00DC65C5">
      <w:pPr>
        <w:pStyle w:val="Zkladntext"/>
        <w:rPr>
          <w:b/>
          <w:sz w:val="20"/>
        </w:rPr>
      </w:pPr>
      <w:r>
        <w:rPr>
          <w:b/>
          <w:sz w:val="20"/>
        </w:rPr>
        <w:t>Odbor: Laboratórne vyšetrovacie metódy v</w:t>
      </w:r>
      <w:r w:rsidR="001249F7">
        <w:rPr>
          <w:b/>
          <w:sz w:val="20"/>
        </w:rPr>
        <w:t> </w:t>
      </w:r>
      <w:r>
        <w:rPr>
          <w:b/>
          <w:sz w:val="20"/>
        </w:rPr>
        <w:t>zdravotníctve</w:t>
      </w:r>
      <w:r w:rsidR="001249F7">
        <w:rPr>
          <w:b/>
          <w:sz w:val="20"/>
        </w:rPr>
        <w:t xml:space="preserve"> (</w:t>
      </w:r>
      <w:proofErr w:type="spellStart"/>
      <w:r w:rsidR="001249F7">
        <w:rPr>
          <w:b/>
          <w:sz w:val="20"/>
        </w:rPr>
        <w:t>LVMvZ</w:t>
      </w:r>
      <w:proofErr w:type="spellEnd"/>
      <w:r w:rsidR="001249F7">
        <w:rPr>
          <w:b/>
          <w:sz w:val="20"/>
        </w:rPr>
        <w:t>)</w:t>
      </w:r>
    </w:p>
    <w:p w:rsidR="00DC65C5" w:rsidRDefault="00DC65C5">
      <w:pPr>
        <w:pStyle w:val="Zkladntext"/>
        <w:rPr>
          <w:b/>
          <w:sz w:val="20"/>
        </w:rPr>
      </w:pPr>
    </w:p>
    <w:p w:rsidR="0097055B" w:rsidRDefault="0097055B">
      <w:pPr>
        <w:pStyle w:val="Zkladntext"/>
        <w:rPr>
          <w:b/>
          <w:sz w:val="20"/>
        </w:rPr>
      </w:pPr>
      <w:r>
        <w:rPr>
          <w:b/>
          <w:sz w:val="20"/>
        </w:rPr>
        <w:t>Kritériá sú v súlade so štandardami SAAVŠ prevzaté z inej vysokej školy:</w:t>
      </w:r>
      <w:r w:rsidR="001249F7">
        <w:rPr>
          <w:b/>
          <w:sz w:val="20"/>
        </w:rPr>
        <w:t xml:space="preserve"> </w:t>
      </w:r>
      <w:hyperlink r:id="rId5" w:history="1">
        <w:r w:rsidR="001249F7" w:rsidRPr="001249F7">
          <w:rPr>
            <w:rStyle w:val="Hypertextovprepojenie"/>
            <w:b/>
            <w:sz w:val="20"/>
          </w:rPr>
          <w:t xml:space="preserve">Kritériá pre habilitačné a inauguračné konanie v odbore </w:t>
        </w:r>
        <w:proofErr w:type="spellStart"/>
        <w:r w:rsidR="001249F7" w:rsidRPr="001249F7">
          <w:rPr>
            <w:rStyle w:val="Hypertextovprepojenie"/>
            <w:b/>
            <w:sz w:val="20"/>
          </w:rPr>
          <w:t>LVMvZ</w:t>
        </w:r>
        <w:proofErr w:type="spellEnd"/>
        <w:r w:rsidR="000438C0">
          <w:rPr>
            <w:rStyle w:val="Hypertextovprepojenie"/>
            <w:b/>
            <w:sz w:val="20"/>
          </w:rPr>
          <w:t>,</w:t>
        </w:r>
        <w:bookmarkStart w:id="0" w:name="_GoBack"/>
        <w:bookmarkEnd w:id="0"/>
        <w:r w:rsidRPr="001249F7">
          <w:rPr>
            <w:rStyle w:val="Hypertextovprepojenie"/>
            <w:b/>
            <w:sz w:val="20"/>
          </w:rPr>
          <w:t xml:space="preserve"> Trnavská univerzita v Trnave, Fakulta zdravotníctva a sociálnej práce</w:t>
        </w:r>
      </w:hyperlink>
    </w:p>
    <w:p w:rsidR="0097055B" w:rsidRDefault="0097055B">
      <w:pPr>
        <w:pStyle w:val="Zkladntext"/>
        <w:rPr>
          <w:b/>
          <w:sz w:val="20"/>
        </w:rPr>
      </w:pPr>
    </w:p>
    <w:p w:rsidR="00DC65C5" w:rsidRDefault="00DC65C5">
      <w:pPr>
        <w:pStyle w:val="Zkladntext"/>
        <w:rPr>
          <w:b/>
          <w:sz w:val="20"/>
        </w:rPr>
      </w:pPr>
      <w:r>
        <w:rPr>
          <w:b/>
          <w:sz w:val="20"/>
        </w:rPr>
        <w:t>Uchádzač:</w:t>
      </w:r>
    </w:p>
    <w:p w:rsidR="00BF286B" w:rsidRDefault="00BF286B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2273"/>
        <w:gridCol w:w="2273"/>
      </w:tblGrid>
      <w:tr w:rsidR="00DC65C5" w:rsidTr="00A346A9">
        <w:trPr>
          <w:trHeight w:val="205"/>
        </w:trPr>
        <w:tc>
          <w:tcPr>
            <w:tcW w:w="4107" w:type="dxa"/>
          </w:tcPr>
          <w:p w:rsidR="00DC65C5" w:rsidRPr="00DC65C5" w:rsidRDefault="00DC65C5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DC65C5">
              <w:rPr>
                <w:b/>
                <w:sz w:val="20"/>
                <w:szCs w:val="20"/>
              </w:rPr>
              <w:t>Funkčné miesto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186" w:lineRule="exact"/>
              <w:ind w:left="270" w:right="2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profesor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186" w:lineRule="exact"/>
              <w:ind w:left="270" w:right="262"/>
              <w:jc w:val="center"/>
              <w:rPr>
                <w:b/>
                <w:spacing w:val="-2"/>
                <w:sz w:val="18"/>
              </w:rPr>
            </w:pPr>
          </w:p>
        </w:tc>
      </w:tr>
      <w:tr w:rsidR="00DC65C5" w:rsidTr="00FB3691">
        <w:trPr>
          <w:trHeight w:val="208"/>
        </w:trPr>
        <w:tc>
          <w:tcPr>
            <w:tcW w:w="4107" w:type="dxa"/>
          </w:tcPr>
          <w:p w:rsidR="00DC65C5" w:rsidRDefault="00DC65C5">
            <w:pPr>
              <w:pStyle w:val="TableParagraph"/>
              <w:spacing w:before="2" w:line="186" w:lineRule="exact"/>
              <w:rPr>
                <w:b/>
                <w:sz w:val="18"/>
              </w:rPr>
            </w:pP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2"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Požadované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2"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Plnené</w:t>
            </w:r>
          </w:p>
        </w:tc>
      </w:tr>
      <w:tr w:rsidR="00DC65C5" w:rsidTr="00834DC0">
        <w:trPr>
          <w:trHeight w:val="208"/>
        </w:trPr>
        <w:tc>
          <w:tcPr>
            <w:tcW w:w="4107" w:type="dxa"/>
          </w:tcPr>
          <w:p w:rsidR="00DC65C5" w:rsidRDefault="00DC65C5">
            <w:pPr>
              <w:pStyle w:val="TableParagraph"/>
              <w:spacing w:before="2"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Pedagogická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činnosť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2" w:line="186" w:lineRule="exact"/>
              <w:rPr>
                <w:b/>
                <w:sz w:val="18"/>
              </w:rPr>
            </w:pP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2" w:line="186" w:lineRule="exact"/>
              <w:rPr>
                <w:b/>
                <w:sz w:val="18"/>
              </w:rPr>
            </w:pPr>
          </w:p>
        </w:tc>
      </w:tr>
      <w:tr w:rsidR="00DC65C5" w:rsidTr="00A346A9">
        <w:trPr>
          <w:trHeight w:val="621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206" w:lineRule="exact"/>
              <w:ind w:right="188"/>
              <w:rPr>
                <w:sz w:val="18"/>
              </w:rPr>
            </w:pPr>
            <w:r>
              <w:rPr>
                <w:sz w:val="18"/>
              </w:rPr>
              <w:t>Pedagogická prax na VŠ v študijnom programe Laboratórne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vyšetrovacie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metódy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zdravotníctve alebo súvisiacich študijných odboroch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19"/>
              <w:ind w:left="410" w:hanging="303"/>
              <w:rPr>
                <w:b/>
                <w:sz w:val="18"/>
              </w:rPr>
            </w:pPr>
            <w:r>
              <w:rPr>
                <w:b/>
                <w:sz w:val="18"/>
              </w:rPr>
              <w:t>Po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získaní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titulu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docent minimálne 5 rokov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19"/>
              <w:ind w:left="410" w:hanging="303"/>
              <w:rPr>
                <w:b/>
                <w:sz w:val="18"/>
              </w:rPr>
            </w:pPr>
          </w:p>
        </w:tc>
      </w:tr>
      <w:tr w:rsidR="00DC65C5" w:rsidTr="00AC0D70">
        <w:trPr>
          <w:trHeight w:val="412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206" w:lineRule="exact"/>
              <w:ind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Publikačná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činnosť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autorstvo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alebo </w:t>
            </w:r>
            <w:r>
              <w:rPr>
                <w:b/>
                <w:spacing w:val="-2"/>
                <w:sz w:val="18"/>
              </w:rPr>
              <w:t>spoluautorstvo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206" w:lineRule="exact"/>
              <w:ind w:right="188"/>
              <w:rPr>
                <w:b/>
                <w:sz w:val="18"/>
              </w:rPr>
            </w:pP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206" w:lineRule="exact"/>
              <w:ind w:right="188"/>
              <w:rPr>
                <w:b/>
                <w:sz w:val="18"/>
              </w:rPr>
            </w:pPr>
          </w:p>
        </w:tc>
      </w:tr>
      <w:tr w:rsidR="00DC65C5" w:rsidTr="00A346A9">
        <w:trPr>
          <w:trHeight w:val="414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206" w:lineRule="exact"/>
              <w:ind w:right="188"/>
              <w:rPr>
                <w:sz w:val="18"/>
              </w:rPr>
            </w:pPr>
            <w:r>
              <w:rPr>
                <w:sz w:val="18"/>
              </w:rPr>
              <w:t>Kapitola/y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monografiách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(domáce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alebo zahraničné vydavateľstvá)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22"/>
              <w:ind w:left="270" w:right="2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minimum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5"/>
                <w:sz w:val="18"/>
              </w:rPr>
              <w:t xml:space="preserve"> AH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22"/>
              <w:ind w:left="270" w:right="260"/>
              <w:jc w:val="center"/>
              <w:rPr>
                <w:b/>
                <w:sz w:val="18"/>
              </w:rPr>
            </w:pPr>
          </w:p>
        </w:tc>
      </w:tr>
      <w:tr w:rsidR="00DC65C5" w:rsidTr="00A346A9">
        <w:trPr>
          <w:trHeight w:val="414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206" w:lineRule="exact"/>
              <w:ind w:right="188"/>
              <w:rPr>
                <w:sz w:val="18"/>
              </w:rPr>
            </w:pPr>
            <w:r>
              <w:rPr>
                <w:sz w:val="18"/>
              </w:rPr>
              <w:t>Kapitola/y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vysokoškolských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učebných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textoch alebo kapitola/y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vo vysokoškolských skriptách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03"/>
              <w:ind w:left="268" w:right="2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minimum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5"/>
                <w:sz w:val="18"/>
              </w:rPr>
              <w:t xml:space="preserve"> AH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03"/>
              <w:ind w:left="268" w:right="263"/>
              <w:jc w:val="center"/>
              <w:rPr>
                <w:b/>
                <w:sz w:val="18"/>
              </w:rPr>
            </w:pPr>
          </w:p>
        </w:tc>
      </w:tr>
      <w:tr w:rsidR="00DC65C5" w:rsidTr="00A346A9">
        <w:trPr>
          <w:trHeight w:val="206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Pôvodné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vedecké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práce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extenso</w:t>
            </w:r>
            <w:proofErr w:type="spellEnd"/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186" w:lineRule="exact"/>
              <w:ind w:left="270" w:right="2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186" w:lineRule="exact"/>
              <w:ind w:left="270" w:right="258"/>
              <w:jc w:val="center"/>
              <w:rPr>
                <w:b/>
                <w:spacing w:val="-5"/>
                <w:sz w:val="18"/>
              </w:rPr>
            </w:pPr>
          </w:p>
        </w:tc>
      </w:tr>
      <w:tr w:rsidR="00DC65C5" w:rsidTr="00A346A9">
        <w:trPr>
          <w:trHeight w:val="415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206" w:lineRule="exact"/>
              <w:ind w:right="188" w:firstLine="45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databázach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Science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Scopus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Pubmed</w:t>
            </w:r>
            <w:proofErr w:type="spellEnd"/>
            <w:r>
              <w:rPr>
                <w:sz w:val="18"/>
              </w:rPr>
              <w:t xml:space="preserve">, alebo </w:t>
            </w:r>
            <w:proofErr w:type="spellStart"/>
            <w:r>
              <w:rPr>
                <w:sz w:val="18"/>
              </w:rPr>
              <w:t>Current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Contents</w:t>
            </w:r>
            <w:proofErr w:type="spellEnd"/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20"/>
              <w:ind w:left="270" w:right="2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toho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 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IF </w:t>
            </w:r>
            <w:r>
              <w:rPr>
                <w:b/>
                <w:spacing w:val="-4"/>
                <w:sz w:val="18"/>
              </w:rPr>
              <w:t>≥0,35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20"/>
              <w:ind w:left="270" w:right="263"/>
              <w:jc w:val="center"/>
              <w:rPr>
                <w:b/>
                <w:sz w:val="18"/>
              </w:rPr>
            </w:pPr>
          </w:p>
        </w:tc>
      </w:tr>
      <w:tr w:rsidR="00DC65C5" w:rsidTr="00A346A9">
        <w:trPr>
          <w:trHeight w:val="206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toho ako prvý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autor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186" w:lineRule="exact"/>
              <w:ind w:left="270" w:right="2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186" w:lineRule="exact"/>
              <w:ind w:left="270" w:right="258"/>
              <w:jc w:val="center"/>
              <w:rPr>
                <w:b/>
                <w:spacing w:val="-5"/>
                <w:sz w:val="18"/>
              </w:rPr>
            </w:pPr>
          </w:p>
        </w:tc>
      </w:tr>
      <w:tr w:rsidR="00DC65C5" w:rsidTr="00393964">
        <w:trPr>
          <w:trHeight w:val="208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Citácie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ohlasy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188" w:lineRule="exact"/>
              <w:rPr>
                <w:b/>
                <w:sz w:val="18"/>
              </w:rPr>
            </w:pP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188" w:lineRule="exact"/>
              <w:rPr>
                <w:b/>
                <w:sz w:val="18"/>
              </w:rPr>
            </w:pPr>
          </w:p>
        </w:tc>
      </w:tr>
      <w:tr w:rsidR="00DC65C5" w:rsidTr="00A346A9">
        <w:trPr>
          <w:trHeight w:val="412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Citácie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ohlasy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zahraničnej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domácej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odbornej </w:t>
            </w:r>
            <w:r>
              <w:rPr>
                <w:spacing w:val="-2"/>
                <w:sz w:val="18"/>
              </w:rPr>
              <w:t>literatúre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19"/>
              <w:ind w:left="270" w:right="2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19"/>
              <w:ind w:left="270" w:right="258"/>
              <w:jc w:val="center"/>
              <w:rPr>
                <w:b/>
                <w:spacing w:val="-5"/>
                <w:sz w:val="18"/>
              </w:rPr>
            </w:pPr>
          </w:p>
        </w:tc>
      </w:tr>
      <w:tr w:rsidR="00DC65C5" w:rsidTr="00A346A9">
        <w:trPr>
          <w:trHeight w:val="414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evidovaných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databázach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Science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Scopus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Ebsco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CiBaMed</w:t>
            </w:r>
            <w:proofErr w:type="spellEnd"/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19"/>
              <w:ind w:left="270" w:right="2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19"/>
              <w:ind w:left="270" w:right="258"/>
              <w:jc w:val="center"/>
              <w:rPr>
                <w:b/>
                <w:spacing w:val="-5"/>
                <w:sz w:val="18"/>
              </w:rPr>
            </w:pPr>
          </w:p>
        </w:tc>
      </w:tr>
      <w:tr w:rsidR="00DC65C5" w:rsidTr="007D43CC">
        <w:trPr>
          <w:trHeight w:val="413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206" w:lineRule="exact"/>
              <w:ind w:right="561"/>
              <w:rPr>
                <w:b/>
                <w:sz w:val="18"/>
              </w:rPr>
            </w:pPr>
            <w:r>
              <w:rPr>
                <w:b/>
                <w:sz w:val="18"/>
              </w:rPr>
              <w:t>Grantová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činnosť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vedecko-výskumné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resp. vedecko-pedagogické projekty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206" w:lineRule="exact"/>
              <w:ind w:right="561"/>
              <w:rPr>
                <w:b/>
                <w:sz w:val="18"/>
              </w:rPr>
            </w:pP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206" w:lineRule="exact"/>
              <w:ind w:right="561"/>
              <w:rPr>
                <w:b/>
                <w:sz w:val="18"/>
              </w:rPr>
            </w:pPr>
          </w:p>
        </w:tc>
      </w:tr>
      <w:tr w:rsidR="00DC65C5" w:rsidTr="00A346A9">
        <w:trPr>
          <w:trHeight w:val="412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Domáce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zahraničné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(riešiteľ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resp. </w:t>
            </w:r>
            <w:r>
              <w:rPr>
                <w:spacing w:val="-2"/>
                <w:sz w:val="18"/>
              </w:rPr>
              <w:t>spoluriešiteľ))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19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19"/>
              <w:ind w:left="6"/>
              <w:jc w:val="center"/>
              <w:rPr>
                <w:b/>
                <w:sz w:val="18"/>
              </w:rPr>
            </w:pPr>
          </w:p>
        </w:tc>
      </w:tr>
      <w:tr w:rsidR="00DC65C5" w:rsidTr="00A346A9">
        <w:trPr>
          <w:trHeight w:val="208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toho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ako hlavný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riešiteľ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188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188" w:lineRule="exact"/>
              <w:ind w:left="6"/>
              <w:jc w:val="center"/>
              <w:rPr>
                <w:b/>
                <w:sz w:val="18"/>
              </w:rPr>
            </w:pPr>
          </w:p>
        </w:tc>
      </w:tr>
      <w:tr w:rsidR="00DC65C5" w:rsidTr="00045281">
        <w:trPr>
          <w:trHeight w:val="205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Prednášková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činnosť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</w:tr>
      <w:tr w:rsidR="00DC65C5" w:rsidTr="00A346A9">
        <w:trPr>
          <w:trHeight w:val="206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Aktívna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účasť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vedeckých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podujatiach</w:t>
            </w:r>
            <w:r>
              <w:rPr>
                <w:spacing w:val="-2"/>
                <w:sz w:val="18"/>
              </w:rPr>
              <w:t xml:space="preserve"> celkovo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186" w:lineRule="exact"/>
              <w:ind w:left="270" w:right="2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186" w:lineRule="exact"/>
              <w:ind w:left="270" w:right="258"/>
              <w:jc w:val="center"/>
              <w:rPr>
                <w:b/>
                <w:spacing w:val="-5"/>
                <w:sz w:val="18"/>
              </w:rPr>
            </w:pPr>
          </w:p>
        </w:tc>
      </w:tr>
      <w:tr w:rsidR="00DC65C5" w:rsidTr="00A346A9">
        <w:trPr>
          <w:trHeight w:val="208"/>
        </w:trPr>
        <w:tc>
          <w:tcPr>
            <w:tcW w:w="4107" w:type="dxa"/>
          </w:tcPr>
          <w:p w:rsidR="00DC65C5" w:rsidRDefault="00DC65C5">
            <w:pPr>
              <w:pStyle w:val="TableParagraph"/>
              <w:spacing w:before="2" w:line="186" w:lineRule="exact"/>
              <w:rPr>
                <w:sz w:val="18"/>
              </w:rPr>
            </w:pP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toho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vedecké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podujatia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zahraničí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2" w:line="186" w:lineRule="exact"/>
              <w:ind w:left="270" w:right="2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2" w:line="186" w:lineRule="exact"/>
              <w:ind w:left="270" w:right="258"/>
              <w:jc w:val="center"/>
              <w:rPr>
                <w:b/>
                <w:spacing w:val="-5"/>
                <w:sz w:val="18"/>
              </w:rPr>
            </w:pPr>
          </w:p>
        </w:tc>
      </w:tr>
      <w:tr w:rsidR="00DC65C5" w:rsidTr="00BB26B5">
        <w:trPr>
          <w:trHeight w:val="206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Vedecká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škola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line="186" w:lineRule="exact"/>
              <w:rPr>
                <w:b/>
                <w:sz w:val="18"/>
              </w:rPr>
            </w:pPr>
          </w:p>
        </w:tc>
      </w:tr>
      <w:tr w:rsidR="00DC65C5" w:rsidTr="00A346A9">
        <w:trPr>
          <w:trHeight w:val="414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208" w:lineRule="exact"/>
              <w:ind w:right="188"/>
              <w:rPr>
                <w:sz w:val="18"/>
              </w:rPr>
            </w:pPr>
            <w:r>
              <w:rPr>
                <w:sz w:val="18"/>
              </w:rPr>
              <w:t>Školenie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bakalárskych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(Bc.)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diplomových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prác </w:t>
            </w:r>
            <w:r>
              <w:rPr>
                <w:spacing w:val="-2"/>
                <w:sz w:val="18"/>
              </w:rPr>
              <w:t>(Mgr.)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19"/>
              <w:ind w:left="245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toho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min.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Mgr.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19"/>
              <w:ind w:left="245"/>
              <w:rPr>
                <w:b/>
                <w:sz w:val="18"/>
              </w:rPr>
            </w:pPr>
          </w:p>
        </w:tc>
      </w:tr>
      <w:tr w:rsidR="00DC65C5" w:rsidTr="00A346A9">
        <w:trPr>
          <w:trHeight w:val="413"/>
        </w:trPr>
        <w:tc>
          <w:tcPr>
            <w:tcW w:w="4107" w:type="dxa"/>
          </w:tcPr>
          <w:p w:rsidR="00DC65C5" w:rsidRDefault="00DC65C5">
            <w:pPr>
              <w:pStyle w:val="TableParagraph"/>
              <w:spacing w:line="206" w:lineRule="exact"/>
              <w:ind w:right="188"/>
              <w:rPr>
                <w:sz w:val="18"/>
              </w:rPr>
            </w:pPr>
            <w:r>
              <w:rPr>
                <w:sz w:val="18"/>
              </w:rPr>
              <w:t>Školenie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doktorandov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(úspešne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ukončené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PhD. </w:t>
            </w:r>
            <w:r>
              <w:rPr>
                <w:spacing w:val="-2"/>
                <w:sz w:val="18"/>
              </w:rPr>
              <w:t>štúdium)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18"/>
              <w:ind w:left="268" w:right="2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minimálne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273" w:type="dxa"/>
          </w:tcPr>
          <w:p w:rsidR="00DC65C5" w:rsidRDefault="00DC65C5">
            <w:pPr>
              <w:pStyle w:val="TableParagraph"/>
              <w:spacing w:before="118"/>
              <w:ind w:left="268" w:right="263"/>
              <w:jc w:val="center"/>
              <w:rPr>
                <w:b/>
                <w:sz w:val="18"/>
              </w:rPr>
            </w:pPr>
          </w:p>
        </w:tc>
      </w:tr>
    </w:tbl>
    <w:p w:rsidR="002F7C95" w:rsidRDefault="002F7C95"/>
    <w:p w:rsidR="00DC65C5" w:rsidRDefault="00DC65C5"/>
    <w:p w:rsidR="00DC65C5" w:rsidRDefault="00DC65C5">
      <w:r>
        <w:t>Dátum:</w:t>
      </w:r>
    </w:p>
    <w:p w:rsidR="00DC65C5" w:rsidRDefault="00DC65C5"/>
    <w:p w:rsidR="00DC65C5" w:rsidRDefault="00DC65C5">
      <w:r>
        <w:t>Podpis uchádzača:</w:t>
      </w:r>
    </w:p>
    <w:sectPr w:rsidR="00DC65C5">
      <w:pgSz w:w="11910" w:h="16840"/>
      <w:pgMar w:top="1320" w:right="12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3A2"/>
    <w:multiLevelType w:val="hybridMultilevel"/>
    <w:tmpl w:val="DE88BCFA"/>
    <w:lvl w:ilvl="0" w:tplc="6BA2ADDC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78A4A2A8">
      <w:start w:val="1"/>
      <w:numFmt w:val="lowerLetter"/>
      <w:lvlText w:val="%2)"/>
      <w:lvlJc w:val="left"/>
      <w:pPr>
        <w:ind w:left="11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9D1E1C04">
      <w:numFmt w:val="bullet"/>
      <w:lvlText w:val="•"/>
      <w:lvlJc w:val="left"/>
      <w:pPr>
        <w:ind w:left="1451" w:hanging="246"/>
      </w:pPr>
      <w:rPr>
        <w:rFonts w:hint="default"/>
        <w:lang w:val="sk-SK" w:eastAsia="en-US" w:bidi="ar-SA"/>
      </w:rPr>
    </w:lvl>
    <w:lvl w:ilvl="3" w:tplc="4216CA9C">
      <w:numFmt w:val="bullet"/>
      <w:lvlText w:val="•"/>
      <w:lvlJc w:val="left"/>
      <w:pPr>
        <w:ind w:left="2443" w:hanging="246"/>
      </w:pPr>
      <w:rPr>
        <w:rFonts w:hint="default"/>
        <w:lang w:val="sk-SK" w:eastAsia="en-US" w:bidi="ar-SA"/>
      </w:rPr>
    </w:lvl>
    <w:lvl w:ilvl="4" w:tplc="5D56069C">
      <w:numFmt w:val="bullet"/>
      <w:lvlText w:val="•"/>
      <w:lvlJc w:val="left"/>
      <w:pPr>
        <w:ind w:left="3435" w:hanging="246"/>
      </w:pPr>
      <w:rPr>
        <w:rFonts w:hint="default"/>
        <w:lang w:val="sk-SK" w:eastAsia="en-US" w:bidi="ar-SA"/>
      </w:rPr>
    </w:lvl>
    <w:lvl w:ilvl="5" w:tplc="DAA8EF4A">
      <w:numFmt w:val="bullet"/>
      <w:lvlText w:val="•"/>
      <w:lvlJc w:val="left"/>
      <w:pPr>
        <w:ind w:left="4427" w:hanging="246"/>
      </w:pPr>
      <w:rPr>
        <w:rFonts w:hint="default"/>
        <w:lang w:val="sk-SK" w:eastAsia="en-US" w:bidi="ar-SA"/>
      </w:rPr>
    </w:lvl>
    <w:lvl w:ilvl="6" w:tplc="85629B46">
      <w:numFmt w:val="bullet"/>
      <w:lvlText w:val="•"/>
      <w:lvlJc w:val="left"/>
      <w:pPr>
        <w:ind w:left="5419" w:hanging="246"/>
      </w:pPr>
      <w:rPr>
        <w:rFonts w:hint="default"/>
        <w:lang w:val="sk-SK" w:eastAsia="en-US" w:bidi="ar-SA"/>
      </w:rPr>
    </w:lvl>
    <w:lvl w:ilvl="7" w:tplc="5B541EF0">
      <w:numFmt w:val="bullet"/>
      <w:lvlText w:val="•"/>
      <w:lvlJc w:val="left"/>
      <w:pPr>
        <w:ind w:left="6410" w:hanging="246"/>
      </w:pPr>
      <w:rPr>
        <w:rFonts w:hint="default"/>
        <w:lang w:val="sk-SK" w:eastAsia="en-US" w:bidi="ar-SA"/>
      </w:rPr>
    </w:lvl>
    <w:lvl w:ilvl="8" w:tplc="64A8E784">
      <w:numFmt w:val="bullet"/>
      <w:lvlText w:val="•"/>
      <w:lvlJc w:val="left"/>
      <w:pPr>
        <w:ind w:left="7402" w:hanging="246"/>
      </w:pPr>
      <w:rPr>
        <w:rFonts w:hint="default"/>
        <w:lang w:val="sk-SK" w:eastAsia="en-US" w:bidi="ar-SA"/>
      </w:rPr>
    </w:lvl>
  </w:abstractNum>
  <w:abstractNum w:abstractNumId="1" w15:restartNumberingAfterBreak="0">
    <w:nsid w:val="27D72024"/>
    <w:multiLevelType w:val="hybridMultilevel"/>
    <w:tmpl w:val="841C9038"/>
    <w:lvl w:ilvl="0" w:tplc="61580670">
      <w:start w:val="1"/>
      <w:numFmt w:val="decimal"/>
      <w:lvlText w:val="(%1)"/>
      <w:lvlJc w:val="left"/>
      <w:pPr>
        <w:ind w:left="11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594402FC">
      <w:start w:val="1"/>
      <w:numFmt w:val="lowerLetter"/>
      <w:lvlText w:val="%2)"/>
      <w:lvlJc w:val="left"/>
      <w:pPr>
        <w:ind w:left="11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F0A6CF80">
      <w:numFmt w:val="bullet"/>
      <w:lvlText w:val="•"/>
      <w:lvlJc w:val="left"/>
      <w:pPr>
        <w:ind w:left="1973" w:hanging="245"/>
      </w:pPr>
      <w:rPr>
        <w:rFonts w:hint="default"/>
        <w:lang w:val="sk-SK" w:eastAsia="en-US" w:bidi="ar-SA"/>
      </w:rPr>
    </w:lvl>
    <w:lvl w:ilvl="3" w:tplc="F438BF9A">
      <w:numFmt w:val="bullet"/>
      <w:lvlText w:val="•"/>
      <w:lvlJc w:val="left"/>
      <w:pPr>
        <w:ind w:left="2899" w:hanging="245"/>
      </w:pPr>
      <w:rPr>
        <w:rFonts w:hint="default"/>
        <w:lang w:val="sk-SK" w:eastAsia="en-US" w:bidi="ar-SA"/>
      </w:rPr>
    </w:lvl>
    <w:lvl w:ilvl="4" w:tplc="E91A3242">
      <w:numFmt w:val="bullet"/>
      <w:lvlText w:val="•"/>
      <w:lvlJc w:val="left"/>
      <w:pPr>
        <w:ind w:left="3826" w:hanging="245"/>
      </w:pPr>
      <w:rPr>
        <w:rFonts w:hint="default"/>
        <w:lang w:val="sk-SK" w:eastAsia="en-US" w:bidi="ar-SA"/>
      </w:rPr>
    </w:lvl>
    <w:lvl w:ilvl="5" w:tplc="83A86916">
      <w:numFmt w:val="bullet"/>
      <w:lvlText w:val="•"/>
      <w:lvlJc w:val="left"/>
      <w:pPr>
        <w:ind w:left="4753" w:hanging="245"/>
      </w:pPr>
      <w:rPr>
        <w:rFonts w:hint="default"/>
        <w:lang w:val="sk-SK" w:eastAsia="en-US" w:bidi="ar-SA"/>
      </w:rPr>
    </w:lvl>
    <w:lvl w:ilvl="6" w:tplc="F1468BFC">
      <w:numFmt w:val="bullet"/>
      <w:lvlText w:val="•"/>
      <w:lvlJc w:val="left"/>
      <w:pPr>
        <w:ind w:left="5679" w:hanging="245"/>
      </w:pPr>
      <w:rPr>
        <w:rFonts w:hint="default"/>
        <w:lang w:val="sk-SK" w:eastAsia="en-US" w:bidi="ar-SA"/>
      </w:rPr>
    </w:lvl>
    <w:lvl w:ilvl="7" w:tplc="DF704F7C">
      <w:numFmt w:val="bullet"/>
      <w:lvlText w:val="•"/>
      <w:lvlJc w:val="left"/>
      <w:pPr>
        <w:ind w:left="6606" w:hanging="245"/>
      </w:pPr>
      <w:rPr>
        <w:rFonts w:hint="default"/>
        <w:lang w:val="sk-SK" w:eastAsia="en-US" w:bidi="ar-SA"/>
      </w:rPr>
    </w:lvl>
    <w:lvl w:ilvl="8" w:tplc="A04282C6">
      <w:numFmt w:val="bullet"/>
      <w:lvlText w:val="•"/>
      <w:lvlJc w:val="left"/>
      <w:pPr>
        <w:ind w:left="7533" w:hanging="245"/>
      </w:pPr>
      <w:rPr>
        <w:rFonts w:hint="default"/>
        <w:lang w:val="sk-SK" w:eastAsia="en-US" w:bidi="ar-SA"/>
      </w:rPr>
    </w:lvl>
  </w:abstractNum>
  <w:abstractNum w:abstractNumId="2" w15:restartNumberingAfterBreak="0">
    <w:nsid w:val="2B872617"/>
    <w:multiLevelType w:val="hybridMultilevel"/>
    <w:tmpl w:val="FE7EEB1C"/>
    <w:lvl w:ilvl="0" w:tplc="181A2060">
      <w:start w:val="1"/>
      <w:numFmt w:val="decimal"/>
      <w:lvlText w:val="(%1)"/>
      <w:lvlJc w:val="left"/>
      <w:pPr>
        <w:ind w:left="11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4B6CDE6">
      <w:numFmt w:val="bullet"/>
      <w:lvlText w:val="•"/>
      <w:lvlJc w:val="left"/>
      <w:pPr>
        <w:ind w:left="1046" w:hanging="339"/>
      </w:pPr>
      <w:rPr>
        <w:rFonts w:hint="default"/>
        <w:lang w:val="sk-SK" w:eastAsia="en-US" w:bidi="ar-SA"/>
      </w:rPr>
    </w:lvl>
    <w:lvl w:ilvl="2" w:tplc="79A64B8A">
      <w:numFmt w:val="bullet"/>
      <w:lvlText w:val="•"/>
      <w:lvlJc w:val="left"/>
      <w:pPr>
        <w:ind w:left="1973" w:hanging="339"/>
      </w:pPr>
      <w:rPr>
        <w:rFonts w:hint="default"/>
        <w:lang w:val="sk-SK" w:eastAsia="en-US" w:bidi="ar-SA"/>
      </w:rPr>
    </w:lvl>
    <w:lvl w:ilvl="3" w:tplc="738A13A0">
      <w:numFmt w:val="bullet"/>
      <w:lvlText w:val="•"/>
      <w:lvlJc w:val="left"/>
      <w:pPr>
        <w:ind w:left="2899" w:hanging="339"/>
      </w:pPr>
      <w:rPr>
        <w:rFonts w:hint="default"/>
        <w:lang w:val="sk-SK" w:eastAsia="en-US" w:bidi="ar-SA"/>
      </w:rPr>
    </w:lvl>
    <w:lvl w:ilvl="4" w:tplc="47D64DE8">
      <w:numFmt w:val="bullet"/>
      <w:lvlText w:val="•"/>
      <w:lvlJc w:val="left"/>
      <w:pPr>
        <w:ind w:left="3826" w:hanging="339"/>
      </w:pPr>
      <w:rPr>
        <w:rFonts w:hint="default"/>
        <w:lang w:val="sk-SK" w:eastAsia="en-US" w:bidi="ar-SA"/>
      </w:rPr>
    </w:lvl>
    <w:lvl w:ilvl="5" w:tplc="2E2CABA6">
      <w:numFmt w:val="bullet"/>
      <w:lvlText w:val="•"/>
      <w:lvlJc w:val="left"/>
      <w:pPr>
        <w:ind w:left="4753" w:hanging="339"/>
      </w:pPr>
      <w:rPr>
        <w:rFonts w:hint="default"/>
        <w:lang w:val="sk-SK" w:eastAsia="en-US" w:bidi="ar-SA"/>
      </w:rPr>
    </w:lvl>
    <w:lvl w:ilvl="6" w:tplc="80D27944">
      <w:numFmt w:val="bullet"/>
      <w:lvlText w:val="•"/>
      <w:lvlJc w:val="left"/>
      <w:pPr>
        <w:ind w:left="5679" w:hanging="339"/>
      </w:pPr>
      <w:rPr>
        <w:rFonts w:hint="default"/>
        <w:lang w:val="sk-SK" w:eastAsia="en-US" w:bidi="ar-SA"/>
      </w:rPr>
    </w:lvl>
    <w:lvl w:ilvl="7" w:tplc="AA1A36B8">
      <w:numFmt w:val="bullet"/>
      <w:lvlText w:val="•"/>
      <w:lvlJc w:val="left"/>
      <w:pPr>
        <w:ind w:left="6606" w:hanging="339"/>
      </w:pPr>
      <w:rPr>
        <w:rFonts w:hint="default"/>
        <w:lang w:val="sk-SK" w:eastAsia="en-US" w:bidi="ar-SA"/>
      </w:rPr>
    </w:lvl>
    <w:lvl w:ilvl="8" w:tplc="91A867B2">
      <w:numFmt w:val="bullet"/>
      <w:lvlText w:val="•"/>
      <w:lvlJc w:val="left"/>
      <w:pPr>
        <w:ind w:left="7533" w:hanging="339"/>
      </w:pPr>
      <w:rPr>
        <w:rFonts w:hint="default"/>
        <w:lang w:val="sk-SK" w:eastAsia="en-US" w:bidi="ar-SA"/>
      </w:rPr>
    </w:lvl>
  </w:abstractNum>
  <w:abstractNum w:abstractNumId="3" w15:restartNumberingAfterBreak="0">
    <w:nsid w:val="34211D9F"/>
    <w:multiLevelType w:val="hybridMultilevel"/>
    <w:tmpl w:val="423C784E"/>
    <w:lvl w:ilvl="0" w:tplc="C2ACE5B2">
      <w:start w:val="1"/>
      <w:numFmt w:val="decimal"/>
      <w:lvlText w:val="(%1)"/>
      <w:lvlJc w:val="left"/>
      <w:pPr>
        <w:ind w:left="11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91FAB38A">
      <w:start w:val="1"/>
      <w:numFmt w:val="lowerLetter"/>
      <w:lvlText w:val="%2)"/>
      <w:lvlJc w:val="left"/>
      <w:pPr>
        <w:ind w:left="11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4C84C2E0">
      <w:numFmt w:val="bullet"/>
      <w:lvlText w:val="•"/>
      <w:lvlJc w:val="left"/>
      <w:pPr>
        <w:ind w:left="1973" w:hanging="245"/>
      </w:pPr>
      <w:rPr>
        <w:rFonts w:hint="default"/>
        <w:lang w:val="sk-SK" w:eastAsia="en-US" w:bidi="ar-SA"/>
      </w:rPr>
    </w:lvl>
    <w:lvl w:ilvl="3" w:tplc="9F8407C6">
      <w:numFmt w:val="bullet"/>
      <w:lvlText w:val="•"/>
      <w:lvlJc w:val="left"/>
      <w:pPr>
        <w:ind w:left="2899" w:hanging="245"/>
      </w:pPr>
      <w:rPr>
        <w:rFonts w:hint="default"/>
        <w:lang w:val="sk-SK" w:eastAsia="en-US" w:bidi="ar-SA"/>
      </w:rPr>
    </w:lvl>
    <w:lvl w:ilvl="4" w:tplc="9A648E82">
      <w:numFmt w:val="bullet"/>
      <w:lvlText w:val="•"/>
      <w:lvlJc w:val="left"/>
      <w:pPr>
        <w:ind w:left="3826" w:hanging="245"/>
      </w:pPr>
      <w:rPr>
        <w:rFonts w:hint="default"/>
        <w:lang w:val="sk-SK" w:eastAsia="en-US" w:bidi="ar-SA"/>
      </w:rPr>
    </w:lvl>
    <w:lvl w:ilvl="5" w:tplc="A5204DE4">
      <w:numFmt w:val="bullet"/>
      <w:lvlText w:val="•"/>
      <w:lvlJc w:val="left"/>
      <w:pPr>
        <w:ind w:left="4753" w:hanging="245"/>
      </w:pPr>
      <w:rPr>
        <w:rFonts w:hint="default"/>
        <w:lang w:val="sk-SK" w:eastAsia="en-US" w:bidi="ar-SA"/>
      </w:rPr>
    </w:lvl>
    <w:lvl w:ilvl="6" w:tplc="B12C68A2">
      <w:numFmt w:val="bullet"/>
      <w:lvlText w:val="•"/>
      <w:lvlJc w:val="left"/>
      <w:pPr>
        <w:ind w:left="5679" w:hanging="245"/>
      </w:pPr>
      <w:rPr>
        <w:rFonts w:hint="default"/>
        <w:lang w:val="sk-SK" w:eastAsia="en-US" w:bidi="ar-SA"/>
      </w:rPr>
    </w:lvl>
    <w:lvl w:ilvl="7" w:tplc="A8F65F40">
      <w:numFmt w:val="bullet"/>
      <w:lvlText w:val="•"/>
      <w:lvlJc w:val="left"/>
      <w:pPr>
        <w:ind w:left="6606" w:hanging="245"/>
      </w:pPr>
      <w:rPr>
        <w:rFonts w:hint="default"/>
        <w:lang w:val="sk-SK" w:eastAsia="en-US" w:bidi="ar-SA"/>
      </w:rPr>
    </w:lvl>
    <w:lvl w:ilvl="8" w:tplc="9CD6263C">
      <w:numFmt w:val="bullet"/>
      <w:lvlText w:val="•"/>
      <w:lvlJc w:val="left"/>
      <w:pPr>
        <w:ind w:left="7533" w:hanging="245"/>
      </w:pPr>
      <w:rPr>
        <w:rFonts w:hint="default"/>
        <w:lang w:val="sk-SK" w:eastAsia="en-US" w:bidi="ar-SA"/>
      </w:rPr>
    </w:lvl>
  </w:abstractNum>
  <w:abstractNum w:abstractNumId="4" w15:restartNumberingAfterBreak="0">
    <w:nsid w:val="3F304800"/>
    <w:multiLevelType w:val="hybridMultilevel"/>
    <w:tmpl w:val="F3DE535A"/>
    <w:lvl w:ilvl="0" w:tplc="0814361E">
      <w:start w:val="1"/>
      <w:numFmt w:val="decimal"/>
      <w:lvlText w:val="(%1)"/>
      <w:lvlJc w:val="left"/>
      <w:pPr>
        <w:ind w:left="11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66EE2EB8">
      <w:numFmt w:val="bullet"/>
      <w:lvlText w:val="•"/>
      <w:lvlJc w:val="left"/>
      <w:pPr>
        <w:ind w:left="1046" w:hanging="339"/>
      </w:pPr>
      <w:rPr>
        <w:rFonts w:hint="default"/>
        <w:lang w:val="sk-SK" w:eastAsia="en-US" w:bidi="ar-SA"/>
      </w:rPr>
    </w:lvl>
    <w:lvl w:ilvl="2" w:tplc="C46876EC">
      <w:numFmt w:val="bullet"/>
      <w:lvlText w:val="•"/>
      <w:lvlJc w:val="left"/>
      <w:pPr>
        <w:ind w:left="1973" w:hanging="339"/>
      </w:pPr>
      <w:rPr>
        <w:rFonts w:hint="default"/>
        <w:lang w:val="sk-SK" w:eastAsia="en-US" w:bidi="ar-SA"/>
      </w:rPr>
    </w:lvl>
    <w:lvl w:ilvl="3" w:tplc="A0AE9E80">
      <w:numFmt w:val="bullet"/>
      <w:lvlText w:val="•"/>
      <w:lvlJc w:val="left"/>
      <w:pPr>
        <w:ind w:left="2899" w:hanging="339"/>
      </w:pPr>
      <w:rPr>
        <w:rFonts w:hint="default"/>
        <w:lang w:val="sk-SK" w:eastAsia="en-US" w:bidi="ar-SA"/>
      </w:rPr>
    </w:lvl>
    <w:lvl w:ilvl="4" w:tplc="453803EE">
      <w:numFmt w:val="bullet"/>
      <w:lvlText w:val="•"/>
      <w:lvlJc w:val="left"/>
      <w:pPr>
        <w:ind w:left="3826" w:hanging="339"/>
      </w:pPr>
      <w:rPr>
        <w:rFonts w:hint="default"/>
        <w:lang w:val="sk-SK" w:eastAsia="en-US" w:bidi="ar-SA"/>
      </w:rPr>
    </w:lvl>
    <w:lvl w:ilvl="5" w:tplc="013815F4">
      <w:numFmt w:val="bullet"/>
      <w:lvlText w:val="•"/>
      <w:lvlJc w:val="left"/>
      <w:pPr>
        <w:ind w:left="4753" w:hanging="339"/>
      </w:pPr>
      <w:rPr>
        <w:rFonts w:hint="default"/>
        <w:lang w:val="sk-SK" w:eastAsia="en-US" w:bidi="ar-SA"/>
      </w:rPr>
    </w:lvl>
    <w:lvl w:ilvl="6" w:tplc="824E9116">
      <w:numFmt w:val="bullet"/>
      <w:lvlText w:val="•"/>
      <w:lvlJc w:val="left"/>
      <w:pPr>
        <w:ind w:left="5679" w:hanging="339"/>
      </w:pPr>
      <w:rPr>
        <w:rFonts w:hint="default"/>
        <w:lang w:val="sk-SK" w:eastAsia="en-US" w:bidi="ar-SA"/>
      </w:rPr>
    </w:lvl>
    <w:lvl w:ilvl="7" w:tplc="5CBE5D8A">
      <w:numFmt w:val="bullet"/>
      <w:lvlText w:val="•"/>
      <w:lvlJc w:val="left"/>
      <w:pPr>
        <w:ind w:left="6606" w:hanging="339"/>
      </w:pPr>
      <w:rPr>
        <w:rFonts w:hint="default"/>
        <w:lang w:val="sk-SK" w:eastAsia="en-US" w:bidi="ar-SA"/>
      </w:rPr>
    </w:lvl>
    <w:lvl w:ilvl="8" w:tplc="0D5E530C">
      <w:numFmt w:val="bullet"/>
      <w:lvlText w:val="•"/>
      <w:lvlJc w:val="left"/>
      <w:pPr>
        <w:ind w:left="7533" w:hanging="339"/>
      </w:pPr>
      <w:rPr>
        <w:rFonts w:hint="default"/>
        <w:lang w:val="sk-SK" w:eastAsia="en-US" w:bidi="ar-SA"/>
      </w:rPr>
    </w:lvl>
  </w:abstractNum>
  <w:abstractNum w:abstractNumId="5" w15:restartNumberingAfterBreak="0">
    <w:nsid w:val="46225735"/>
    <w:multiLevelType w:val="hybridMultilevel"/>
    <w:tmpl w:val="9B5E0A36"/>
    <w:lvl w:ilvl="0" w:tplc="1CCE7D52">
      <w:start w:val="1"/>
      <w:numFmt w:val="decimal"/>
      <w:lvlText w:val="(%1)"/>
      <w:lvlJc w:val="left"/>
      <w:pPr>
        <w:ind w:left="11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sk-SK" w:eastAsia="en-US" w:bidi="ar-SA"/>
      </w:rPr>
    </w:lvl>
    <w:lvl w:ilvl="1" w:tplc="1B90C02A">
      <w:numFmt w:val="bullet"/>
      <w:lvlText w:val="•"/>
      <w:lvlJc w:val="left"/>
      <w:pPr>
        <w:ind w:left="1046" w:hanging="339"/>
      </w:pPr>
      <w:rPr>
        <w:rFonts w:hint="default"/>
        <w:lang w:val="sk-SK" w:eastAsia="en-US" w:bidi="ar-SA"/>
      </w:rPr>
    </w:lvl>
    <w:lvl w:ilvl="2" w:tplc="7F881C82">
      <w:numFmt w:val="bullet"/>
      <w:lvlText w:val="•"/>
      <w:lvlJc w:val="left"/>
      <w:pPr>
        <w:ind w:left="1973" w:hanging="339"/>
      </w:pPr>
      <w:rPr>
        <w:rFonts w:hint="default"/>
        <w:lang w:val="sk-SK" w:eastAsia="en-US" w:bidi="ar-SA"/>
      </w:rPr>
    </w:lvl>
    <w:lvl w:ilvl="3" w:tplc="087CDA04">
      <w:numFmt w:val="bullet"/>
      <w:lvlText w:val="•"/>
      <w:lvlJc w:val="left"/>
      <w:pPr>
        <w:ind w:left="2899" w:hanging="339"/>
      </w:pPr>
      <w:rPr>
        <w:rFonts w:hint="default"/>
        <w:lang w:val="sk-SK" w:eastAsia="en-US" w:bidi="ar-SA"/>
      </w:rPr>
    </w:lvl>
    <w:lvl w:ilvl="4" w:tplc="852451E8">
      <w:numFmt w:val="bullet"/>
      <w:lvlText w:val="•"/>
      <w:lvlJc w:val="left"/>
      <w:pPr>
        <w:ind w:left="3826" w:hanging="339"/>
      </w:pPr>
      <w:rPr>
        <w:rFonts w:hint="default"/>
        <w:lang w:val="sk-SK" w:eastAsia="en-US" w:bidi="ar-SA"/>
      </w:rPr>
    </w:lvl>
    <w:lvl w:ilvl="5" w:tplc="8E9223C2">
      <w:numFmt w:val="bullet"/>
      <w:lvlText w:val="•"/>
      <w:lvlJc w:val="left"/>
      <w:pPr>
        <w:ind w:left="4753" w:hanging="339"/>
      </w:pPr>
      <w:rPr>
        <w:rFonts w:hint="default"/>
        <w:lang w:val="sk-SK" w:eastAsia="en-US" w:bidi="ar-SA"/>
      </w:rPr>
    </w:lvl>
    <w:lvl w:ilvl="6" w:tplc="4A86710E">
      <w:numFmt w:val="bullet"/>
      <w:lvlText w:val="•"/>
      <w:lvlJc w:val="left"/>
      <w:pPr>
        <w:ind w:left="5679" w:hanging="339"/>
      </w:pPr>
      <w:rPr>
        <w:rFonts w:hint="default"/>
        <w:lang w:val="sk-SK" w:eastAsia="en-US" w:bidi="ar-SA"/>
      </w:rPr>
    </w:lvl>
    <w:lvl w:ilvl="7" w:tplc="A748F42A">
      <w:numFmt w:val="bullet"/>
      <w:lvlText w:val="•"/>
      <w:lvlJc w:val="left"/>
      <w:pPr>
        <w:ind w:left="6606" w:hanging="339"/>
      </w:pPr>
      <w:rPr>
        <w:rFonts w:hint="default"/>
        <w:lang w:val="sk-SK" w:eastAsia="en-US" w:bidi="ar-SA"/>
      </w:rPr>
    </w:lvl>
    <w:lvl w:ilvl="8" w:tplc="B1CE98CC">
      <w:numFmt w:val="bullet"/>
      <w:lvlText w:val="•"/>
      <w:lvlJc w:val="left"/>
      <w:pPr>
        <w:ind w:left="7533" w:hanging="339"/>
      </w:pPr>
      <w:rPr>
        <w:rFonts w:hint="default"/>
        <w:lang w:val="sk-SK" w:eastAsia="en-US" w:bidi="ar-SA"/>
      </w:rPr>
    </w:lvl>
  </w:abstractNum>
  <w:abstractNum w:abstractNumId="6" w15:restartNumberingAfterBreak="0">
    <w:nsid w:val="4F4A105A"/>
    <w:multiLevelType w:val="hybridMultilevel"/>
    <w:tmpl w:val="F1304478"/>
    <w:lvl w:ilvl="0" w:tplc="00506B3C">
      <w:start w:val="1"/>
      <w:numFmt w:val="decimal"/>
      <w:lvlText w:val="(%1)"/>
      <w:lvlJc w:val="left"/>
      <w:pPr>
        <w:ind w:left="7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sk-SK" w:eastAsia="en-US" w:bidi="ar-SA"/>
      </w:rPr>
    </w:lvl>
    <w:lvl w:ilvl="1" w:tplc="7D2EC736">
      <w:numFmt w:val="bullet"/>
      <w:lvlText w:val="•"/>
      <w:lvlJc w:val="left"/>
      <w:pPr>
        <w:ind w:left="1622" w:hanging="360"/>
      </w:pPr>
      <w:rPr>
        <w:rFonts w:hint="default"/>
        <w:lang w:val="sk-SK" w:eastAsia="en-US" w:bidi="ar-SA"/>
      </w:rPr>
    </w:lvl>
    <w:lvl w:ilvl="2" w:tplc="E28E1770">
      <w:numFmt w:val="bullet"/>
      <w:lvlText w:val="•"/>
      <w:lvlJc w:val="left"/>
      <w:pPr>
        <w:ind w:left="2485" w:hanging="360"/>
      </w:pPr>
      <w:rPr>
        <w:rFonts w:hint="default"/>
        <w:lang w:val="sk-SK" w:eastAsia="en-US" w:bidi="ar-SA"/>
      </w:rPr>
    </w:lvl>
    <w:lvl w:ilvl="3" w:tplc="75328D36">
      <w:numFmt w:val="bullet"/>
      <w:lvlText w:val="•"/>
      <w:lvlJc w:val="left"/>
      <w:pPr>
        <w:ind w:left="3347" w:hanging="360"/>
      </w:pPr>
      <w:rPr>
        <w:rFonts w:hint="default"/>
        <w:lang w:val="sk-SK" w:eastAsia="en-US" w:bidi="ar-SA"/>
      </w:rPr>
    </w:lvl>
    <w:lvl w:ilvl="4" w:tplc="EDBABFC2">
      <w:numFmt w:val="bullet"/>
      <w:lvlText w:val="•"/>
      <w:lvlJc w:val="left"/>
      <w:pPr>
        <w:ind w:left="4210" w:hanging="360"/>
      </w:pPr>
      <w:rPr>
        <w:rFonts w:hint="default"/>
        <w:lang w:val="sk-SK" w:eastAsia="en-US" w:bidi="ar-SA"/>
      </w:rPr>
    </w:lvl>
    <w:lvl w:ilvl="5" w:tplc="13341D84">
      <w:numFmt w:val="bullet"/>
      <w:lvlText w:val="•"/>
      <w:lvlJc w:val="left"/>
      <w:pPr>
        <w:ind w:left="5073" w:hanging="360"/>
      </w:pPr>
      <w:rPr>
        <w:rFonts w:hint="default"/>
        <w:lang w:val="sk-SK" w:eastAsia="en-US" w:bidi="ar-SA"/>
      </w:rPr>
    </w:lvl>
    <w:lvl w:ilvl="6" w:tplc="C4F44B68">
      <w:numFmt w:val="bullet"/>
      <w:lvlText w:val="•"/>
      <w:lvlJc w:val="left"/>
      <w:pPr>
        <w:ind w:left="5935" w:hanging="360"/>
      </w:pPr>
      <w:rPr>
        <w:rFonts w:hint="default"/>
        <w:lang w:val="sk-SK" w:eastAsia="en-US" w:bidi="ar-SA"/>
      </w:rPr>
    </w:lvl>
    <w:lvl w:ilvl="7" w:tplc="30463654">
      <w:numFmt w:val="bullet"/>
      <w:lvlText w:val="•"/>
      <w:lvlJc w:val="left"/>
      <w:pPr>
        <w:ind w:left="6798" w:hanging="360"/>
      </w:pPr>
      <w:rPr>
        <w:rFonts w:hint="default"/>
        <w:lang w:val="sk-SK" w:eastAsia="en-US" w:bidi="ar-SA"/>
      </w:rPr>
    </w:lvl>
    <w:lvl w:ilvl="8" w:tplc="BD3067A8">
      <w:numFmt w:val="bullet"/>
      <w:lvlText w:val="•"/>
      <w:lvlJc w:val="left"/>
      <w:pPr>
        <w:ind w:left="7661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56E433B9"/>
    <w:multiLevelType w:val="hybridMultilevel"/>
    <w:tmpl w:val="1E4CBC20"/>
    <w:lvl w:ilvl="0" w:tplc="AE26967E">
      <w:start w:val="1"/>
      <w:numFmt w:val="decimal"/>
      <w:lvlText w:val="(%1)"/>
      <w:lvlJc w:val="left"/>
      <w:pPr>
        <w:ind w:left="11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0C183B5E">
      <w:numFmt w:val="bullet"/>
      <w:lvlText w:val="•"/>
      <w:lvlJc w:val="left"/>
      <w:pPr>
        <w:ind w:left="1046" w:hanging="339"/>
      </w:pPr>
      <w:rPr>
        <w:rFonts w:hint="default"/>
        <w:lang w:val="sk-SK" w:eastAsia="en-US" w:bidi="ar-SA"/>
      </w:rPr>
    </w:lvl>
    <w:lvl w:ilvl="2" w:tplc="0FFA5D32">
      <w:numFmt w:val="bullet"/>
      <w:lvlText w:val="•"/>
      <w:lvlJc w:val="left"/>
      <w:pPr>
        <w:ind w:left="1973" w:hanging="339"/>
      </w:pPr>
      <w:rPr>
        <w:rFonts w:hint="default"/>
        <w:lang w:val="sk-SK" w:eastAsia="en-US" w:bidi="ar-SA"/>
      </w:rPr>
    </w:lvl>
    <w:lvl w:ilvl="3" w:tplc="D892E1CE">
      <w:numFmt w:val="bullet"/>
      <w:lvlText w:val="•"/>
      <w:lvlJc w:val="left"/>
      <w:pPr>
        <w:ind w:left="2899" w:hanging="339"/>
      </w:pPr>
      <w:rPr>
        <w:rFonts w:hint="default"/>
        <w:lang w:val="sk-SK" w:eastAsia="en-US" w:bidi="ar-SA"/>
      </w:rPr>
    </w:lvl>
    <w:lvl w:ilvl="4" w:tplc="2BC4879C">
      <w:numFmt w:val="bullet"/>
      <w:lvlText w:val="•"/>
      <w:lvlJc w:val="left"/>
      <w:pPr>
        <w:ind w:left="3826" w:hanging="339"/>
      </w:pPr>
      <w:rPr>
        <w:rFonts w:hint="default"/>
        <w:lang w:val="sk-SK" w:eastAsia="en-US" w:bidi="ar-SA"/>
      </w:rPr>
    </w:lvl>
    <w:lvl w:ilvl="5" w:tplc="EE18D358">
      <w:numFmt w:val="bullet"/>
      <w:lvlText w:val="•"/>
      <w:lvlJc w:val="left"/>
      <w:pPr>
        <w:ind w:left="4753" w:hanging="339"/>
      </w:pPr>
      <w:rPr>
        <w:rFonts w:hint="default"/>
        <w:lang w:val="sk-SK" w:eastAsia="en-US" w:bidi="ar-SA"/>
      </w:rPr>
    </w:lvl>
    <w:lvl w:ilvl="6" w:tplc="5C5A44EE">
      <w:numFmt w:val="bullet"/>
      <w:lvlText w:val="•"/>
      <w:lvlJc w:val="left"/>
      <w:pPr>
        <w:ind w:left="5679" w:hanging="339"/>
      </w:pPr>
      <w:rPr>
        <w:rFonts w:hint="default"/>
        <w:lang w:val="sk-SK" w:eastAsia="en-US" w:bidi="ar-SA"/>
      </w:rPr>
    </w:lvl>
    <w:lvl w:ilvl="7" w:tplc="D61CA72A">
      <w:numFmt w:val="bullet"/>
      <w:lvlText w:val="•"/>
      <w:lvlJc w:val="left"/>
      <w:pPr>
        <w:ind w:left="6606" w:hanging="339"/>
      </w:pPr>
      <w:rPr>
        <w:rFonts w:hint="default"/>
        <w:lang w:val="sk-SK" w:eastAsia="en-US" w:bidi="ar-SA"/>
      </w:rPr>
    </w:lvl>
    <w:lvl w:ilvl="8" w:tplc="6E8A02C4">
      <w:numFmt w:val="bullet"/>
      <w:lvlText w:val="•"/>
      <w:lvlJc w:val="left"/>
      <w:pPr>
        <w:ind w:left="7533" w:hanging="339"/>
      </w:pPr>
      <w:rPr>
        <w:rFonts w:hint="default"/>
        <w:lang w:val="sk-SK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6B"/>
    <w:rsid w:val="00004D67"/>
    <w:rsid w:val="000438C0"/>
    <w:rsid w:val="001249F7"/>
    <w:rsid w:val="002F7C95"/>
    <w:rsid w:val="0097055B"/>
    <w:rsid w:val="00BF286B"/>
    <w:rsid w:val="00D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066A"/>
  <w15:docId w15:val="{AA9BFD06-9262-4139-963E-E133F661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220" w:right="300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74"/>
      <w:ind w:left="692" w:right="370" w:firstLine="1120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116"/>
    </w:pPr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character" w:styleId="Hypertextovprepojenie">
    <w:name w:val="Hyperlink"/>
    <w:basedOn w:val="Predvolenpsmoodseku"/>
    <w:uiPriority w:val="99"/>
    <w:unhideWhenUsed/>
    <w:rsid w:val="00124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zsp.truni.sk/sites/default/files/dokumenty/veda-vyskum/vk/Priloha_3_KRITERIA_HaIK_odbor_LVMv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Horváthová</dc:creator>
  <cp:lastModifiedBy>pouzivatel</cp:lastModifiedBy>
  <cp:revision>5</cp:revision>
  <dcterms:created xsi:type="dcterms:W3CDTF">2022-10-10T06:22:00Z</dcterms:created>
  <dcterms:modified xsi:type="dcterms:W3CDTF">2022-10-10T06:54:00Z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2022-10-10T00:00:00Z</vt:filetime>
  </property>
  <property fmtid="{D5CDD505-2E9C-101B-9397-08002B2CF9AE}" pid="5" name="Producer">
    <vt:lpwstr>Microsoft® Word 2019</vt:lpwstr>
  </property>
</Properties>
</file>