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E1591" w14:textId="1A9510F5" w:rsidR="00891BDD" w:rsidRPr="002B078B" w:rsidRDefault="00891BDD" w:rsidP="00874E21">
      <w:pPr>
        <w:pStyle w:val="Odsekzoznamu"/>
        <w:ind w:left="1440"/>
        <w:jc w:val="both"/>
        <w:rPr>
          <w:rFonts w:asciiTheme="majorHAnsi" w:hAnsiTheme="majorHAnsi" w:cstheme="majorHAnsi"/>
          <w:sz w:val="24"/>
          <w:szCs w:val="24"/>
          <w:lang w:val="sk-SK"/>
        </w:rPr>
      </w:pPr>
    </w:p>
    <w:p w14:paraId="0C69D5C4" w14:textId="77777777" w:rsidR="002B078B" w:rsidRPr="004370E0" w:rsidRDefault="002B078B" w:rsidP="002B078B">
      <w:pPr>
        <w:pStyle w:val="Normlnywebov"/>
        <w:shd w:val="clear" w:color="auto" w:fill="FFFFFF"/>
        <w:spacing w:after="0"/>
        <w:rPr>
          <w:rFonts w:asciiTheme="majorHAnsi" w:hAnsiTheme="majorHAnsi" w:cstheme="majorHAnsi"/>
          <w:b/>
          <w:color w:val="201F1E"/>
          <w:u w:val="single"/>
          <w:bdr w:val="none" w:sz="0" w:space="0" w:color="auto" w:frame="1"/>
        </w:rPr>
      </w:pPr>
      <w:r w:rsidRPr="004370E0">
        <w:rPr>
          <w:rFonts w:asciiTheme="majorHAnsi" w:hAnsiTheme="majorHAnsi" w:cstheme="majorHAnsi"/>
          <w:b/>
          <w:color w:val="201F1E"/>
          <w:u w:val="single"/>
          <w:bdr w:val="none" w:sz="0" w:space="0" w:color="auto" w:frame="1"/>
        </w:rPr>
        <w:t>Digitalizácia a inovácia vzdelávania v diagnostike pohybového systému</w:t>
      </w:r>
    </w:p>
    <w:p w14:paraId="533A6EBC" w14:textId="77777777" w:rsidR="002B078B" w:rsidRPr="002B078B" w:rsidRDefault="002B078B" w:rsidP="002B078B">
      <w:pPr>
        <w:pStyle w:val="Normlnywebov"/>
        <w:shd w:val="clear" w:color="auto" w:fill="FFFFFF"/>
        <w:spacing w:after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>Číslo projektu: NFP304010AYX7</w:t>
      </w:r>
    </w:p>
    <w:p w14:paraId="24D42801" w14:textId="77777777" w:rsidR="002B078B" w:rsidRPr="002B078B" w:rsidRDefault="002B078B" w:rsidP="002B078B">
      <w:pPr>
        <w:pStyle w:val="Normlnywebov"/>
        <w:shd w:val="clear" w:color="auto" w:fill="FFFFFF"/>
        <w:spacing w:after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>Zaradenie projektu: Európsky fond regionálneho rozvoja, program INTERREG V-A Slovenská republika - Česká republika, kód výzvy INTERREG V-A SK-CZ/2020/12</w:t>
      </w:r>
    </w:p>
    <w:p w14:paraId="1CCB89B6" w14:textId="56F0C324" w:rsidR="002B078B" w:rsidRPr="002B078B" w:rsidRDefault="002B078B" w:rsidP="002B078B">
      <w:pPr>
        <w:pStyle w:val="Normlnywebov"/>
        <w:shd w:val="clear" w:color="auto" w:fill="FFFFFF"/>
        <w:spacing w:after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>Trvanie projektu: september 2021 – júl 2023</w:t>
      </w:r>
    </w:p>
    <w:p w14:paraId="19A12C16" w14:textId="02500849" w:rsidR="002B078B" w:rsidRP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>Výška finančnej podpory celkom: 458 614,02 EUR</w:t>
      </w:r>
    </w:p>
    <w:p w14:paraId="422BCC9E" w14:textId="4142114E" w:rsid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1E9EB262" w14:textId="2D1C5F39" w:rsidR="004370E0" w:rsidRPr="002B078B" w:rsidRDefault="004370E0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proofErr w:type="spellStart"/>
      <w:r w:rsidRPr="004370E0">
        <w:rPr>
          <w:rFonts w:asciiTheme="majorHAnsi" w:hAnsiTheme="majorHAnsi" w:cstheme="majorHAnsi"/>
          <w:color w:val="201F1E"/>
          <w:u w:val="single"/>
          <w:bdr w:val="none" w:sz="0" w:space="0" w:color="auto" w:frame="1"/>
          <w:lang w:val="en-GB"/>
        </w:rPr>
        <w:t>Popis</w:t>
      </w:r>
      <w:proofErr w:type="spellEnd"/>
      <w:r w:rsidRPr="004370E0">
        <w:rPr>
          <w:rFonts w:asciiTheme="majorHAnsi" w:hAnsiTheme="majorHAnsi" w:cstheme="majorHAnsi"/>
          <w:color w:val="201F1E"/>
          <w:u w:val="single"/>
          <w:bdr w:val="none" w:sz="0" w:space="0" w:color="auto" w:frame="1"/>
          <w:lang w:val="en-GB"/>
        </w:rPr>
        <w:t xml:space="preserve"> </w:t>
      </w:r>
      <w:proofErr w:type="spellStart"/>
      <w:r w:rsidRPr="004370E0">
        <w:rPr>
          <w:rFonts w:asciiTheme="majorHAnsi" w:hAnsiTheme="majorHAnsi" w:cstheme="majorHAnsi"/>
          <w:color w:val="201F1E"/>
          <w:u w:val="single"/>
          <w:bdr w:val="none" w:sz="0" w:space="0" w:color="auto" w:frame="1"/>
          <w:lang w:val="en-GB"/>
        </w:rPr>
        <w:t>projektu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  <w:lang w:val="en-GB"/>
        </w:rPr>
        <w:t>:</w:t>
      </w:r>
    </w:p>
    <w:p w14:paraId="0B9E6FC5" w14:textId="4089EB81" w:rsid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Cieľom projektu je digitalizácia a inovácia učebných podkladov používaných pri výuke v predmetoch zameraných na biomechaniku, analýzu pohybu, zaťaženie pohybového systému, vplyv terapeutických intervencií, poruchy rovnováhy a riziko pádov, s dôrazom na prístrojovú techniku využívanú v praxi. Učebné podklady budú určené pre študentov bakalárskeho a nadväzujúceho magisterského štúdia (príp. doktorského štúdia) v odboroch zameraných na šport, </w:t>
      </w:r>
      <w:proofErr w:type="spellStart"/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>kinantropológiu</w:t>
      </w:r>
      <w:proofErr w:type="spellEnd"/>
      <w:r w:rsidRPr="002B078B">
        <w:rPr>
          <w:rFonts w:asciiTheme="majorHAnsi" w:hAnsiTheme="majorHAnsi" w:cstheme="majorHAnsi"/>
          <w:color w:val="201F1E"/>
          <w:bdr w:val="none" w:sz="0" w:space="0" w:color="auto" w:frame="1"/>
        </w:rPr>
        <w:t>, fyzioterapiu, ošetrovateľstvo a pod. </w:t>
      </w:r>
    </w:p>
    <w:p w14:paraId="061C9739" w14:textId="11E213A4" w:rsidR="000B13C7" w:rsidRDefault="000B13C7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4169FC54" w14:textId="77777777" w:rsidR="00AA73EE" w:rsidRDefault="000B13C7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AA73EE">
        <w:rPr>
          <w:rFonts w:asciiTheme="majorHAnsi" w:hAnsiTheme="majorHAnsi" w:cstheme="majorHAnsi"/>
          <w:color w:val="201F1E"/>
          <w:u w:val="single"/>
          <w:bdr w:val="none" w:sz="0" w:space="0" w:color="auto" w:frame="1"/>
        </w:rPr>
        <w:t>Vedúci partner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: </w:t>
      </w:r>
    </w:p>
    <w:p w14:paraId="29183B51" w14:textId="66C22749" w:rsidR="000B13C7" w:rsidRDefault="000B13C7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>
        <w:rPr>
          <w:rFonts w:asciiTheme="majorHAnsi" w:hAnsiTheme="majorHAnsi" w:cstheme="majorHAnsi"/>
          <w:color w:val="201F1E"/>
          <w:bdr w:val="none" w:sz="0" w:space="0" w:color="auto" w:frame="1"/>
        </w:rPr>
        <w:t>Univerzita sv. Cyrila a Metoda v Trnave, Fakulta zdravotníckych vied</w:t>
      </w:r>
    </w:p>
    <w:p w14:paraId="499C426F" w14:textId="77777777" w:rsidR="002B078B" w:rsidRP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576395F0" w14:textId="77777777" w:rsidR="00AA73EE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AA73EE">
        <w:rPr>
          <w:rFonts w:asciiTheme="majorHAnsi" w:hAnsiTheme="majorHAnsi" w:cstheme="majorHAnsi"/>
          <w:color w:val="201F1E"/>
          <w:u w:val="single"/>
          <w:bdr w:val="none" w:sz="0" w:space="0" w:color="auto" w:frame="1"/>
        </w:rPr>
        <w:t>Hlavný cezhraničný partner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: </w:t>
      </w:r>
    </w:p>
    <w:p w14:paraId="58329F86" w14:textId="0B7BE021" w:rsid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Univerzita Palackého v Olomouci, Fakulta </w:t>
      </w:r>
      <w:proofErr w:type="spellStart"/>
      <w:r>
        <w:rPr>
          <w:rFonts w:asciiTheme="majorHAnsi" w:hAnsiTheme="majorHAnsi" w:cstheme="majorHAnsi"/>
          <w:color w:val="201F1E"/>
          <w:bdr w:val="none" w:sz="0" w:space="0" w:color="auto" w:frame="1"/>
        </w:rPr>
        <w:t>tělesné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 w:cstheme="majorHAnsi"/>
          <w:color w:val="201F1E"/>
          <w:bdr w:val="none" w:sz="0" w:space="0" w:color="auto" w:frame="1"/>
        </w:rPr>
        <w:t>kultury</w:t>
      </w:r>
      <w:proofErr w:type="spellEnd"/>
      <w:r w:rsidR="00AA73EE">
        <w:rPr>
          <w:rFonts w:asciiTheme="majorHAnsi" w:hAnsiTheme="majorHAnsi" w:cstheme="majorHAnsi"/>
          <w:color w:val="201F1E"/>
          <w:bdr w:val="none" w:sz="0" w:space="0" w:color="auto" w:frame="1"/>
        </w:rPr>
        <w:t>, ČR</w:t>
      </w:r>
    </w:p>
    <w:p w14:paraId="29000968" w14:textId="017591B5" w:rsidR="00315E81" w:rsidRDefault="00315E81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166385B4" w14:textId="030E458D" w:rsidR="00315E81" w:rsidRDefault="00AA73EE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AA73EE">
        <w:rPr>
          <w:rFonts w:asciiTheme="majorHAnsi" w:hAnsiTheme="majorHAnsi" w:cstheme="majorHAnsi"/>
          <w:color w:val="201F1E"/>
          <w:u w:val="single"/>
          <w:bdr w:val="none" w:sz="0" w:space="0" w:color="auto" w:frame="1"/>
        </w:rPr>
        <w:t>Partnerská sieť vzdelávacích inštitúcií v SR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: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</w:r>
      <w:r w:rsidRPr="00AA73EE">
        <w:rPr>
          <w:rFonts w:asciiTheme="majorHAnsi" w:hAnsiTheme="majorHAnsi" w:cstheme="majorHAnsi"/>
          <w:bCs/>
          <w:color w:val="201F1E"/>
          <w:bdr w:val="none" w:sz="0" w:space="0" w:color="auto" w:frame="1"/>
        </w:rPr>
        <w:t>Fakulta zdravotníctva a sociálnej práce</w:t>
      </w:r>
      <w:r>
        <w:rPr>
          <w:rFonts w:asciiTheme="majorHAnsi" w:hAnsiTheme="majorHAnsi" w:cstheme="majorHAnsi"/>
          <w:bCs/>
          <w:color w:val="201F1E"/>
          <w:bdr w:val="none" w:sz="0" w:space="0" w:color="auto" w:frame="1"/>
        </w:rPr>
        <w:t>,</w:t>
      </w:r>
      <w:r w:rsidRPr="00AA73EE">
        <w:rPr>
          <w:rFonts w:asciiTheme="majorHAnsi" w:hAnsiTheme="majorHAnsi" w:cstheme="majorHAnsi"/>
          <w:bCs/>
          <w:color w:val="201F1E"/>
          <w:bdr w:val="none" w:sz="0" w:space="0" w:color="auto" w:frame="1"/>
        </w:rPr>
        <w:t xml:space="preserve"> 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Trnavskej univerzity v Trnave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</w:r>
      <w:r w:rsidRPr="00AA73EE">
        <w:rPr>
          <w:rFonts w:asciiTheme="majorHAnsi" w:hAnsiTheme="majorHAnsi" w:cstheme="majorHAnsi"/>
          <w:bCs/>
          <w:color w:val="201F1E"/>
          <w:bdr w:val="none" w:sz="0" w:space="0" w:color="auto" w:frame="1"/>
        </w:rPr>
        <w:t>Fakulta zdravotníctva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, 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Trenčianskej univerzity Alexandra Dubčeka v Trenčíne 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</w:r>
      <w:r w:rsidRPr="00AA73EE">
        <w:rPr>
          <w:rFonts w:asciiTheme="majorHAnsi" w:hAnsiTheme="majorHAnsi" w:cstheme="majorHAnsi"/>
          <w:bCs/>
          <w:color w:val="201F1E"/>
          <w:bdr w:val="none" w:sz="0" w:space="0" w:color="auto" w:frame="1"/>
        </w:rPr>
        <w:t>Fakulta zdravotníctva</w:t>
      </w:r>
      <w:r>
        <w:rPr>
          <w:rFonts w:asciiTheme="majorHAnsi" w:hAnsiTheme="majorHAnsi" w:cstheme="majorHAnsi"/>
          <w:bCs/>
          <w:color w:val="201F1E"/>
          <w:bdr w:val="none" w:sz="0" w:space="0" w:color="auto" w:frame="1"/>
        </w:rPr>
        <w:t xml:space="preserve">, 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Katolíckej univerzity v Ružomberku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</w:r>
      <w:r w:rsidRPr="00AA73EE">
        <w:rPr>
          <w:rFonts w:asciiTheme="majorHAnsi" w:hAnsiTheme="majorHAnsi" w:cstheme="majorHAnsi"/>
          <w:bCs/>
          <w:color w:val="201F1E"/>
          <w:bdr w:val="none" w:sz="0" w:space="0" w:color="auto" w:frame="1"/>
        </w:rPr>
        <w:t>Fakulta zdravotníckych odborov</w:t>
      </w:r>
      <w:r>
        <w:rPr>
          <w:rFonts w:asciiTheme="majorHAnsi" w:hAnsiTheme="majorHAnsi" w:cstheme="majorHAnsi"/>
          <w:bCs/>
          <w:color w:val="201F1E"/>
          <w:bdr w:val="none" w:sz="0" w:space="0" w:color="auto" w:frame="1"/>
        </w:rPr>
        <w:t xml:space="preserve">, 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Prešovskej univerzity v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> 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Prešove</w:t>
      </w:r>
    </w:p>
    <w:p w14:paraId="75469724" w14:textId="558EDC7B" w:rsidR="00AA73EE" w:rsidRDefault="00AA73EE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64AD459B" w14:textId="1F4D17EB" w:rsidR="00AA73EE" w:rsidRPr="00AA73EE" w:rsidRDefault="00AA73EE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AA73EE">
        <w:rPr>
          <w:rFonts w:asciiTheme="majorHAnsi" w:hAnsiTheme="majorHAnsi" w:cstheme="majorHAnsi"/>
          <w:color w:val="201F1E"/>
          <w:u w:val="single"/>
          <w:bdr w:val="none" w:sz="0" w:space="0" w:color="auto" w:frame="1"/>
        </w:rPr>
        <w:t>Partnerská sieť vzdelávacích inštitúcií v ČR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: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  <w:t>Pedagogická fakulta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>,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Ostravskej univerzity v Ostrave 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  <w:t xml:space="preserve">Fakulta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sportovních</w:t>
      </w:r>
      <w:proofErr w:type="spellEnd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studií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</w:rPr>
        <w:t>,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Masarykovej univerzity v Brne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  <w:t xml:space="preserve">Fakulta elektrotechniky a informatiky Vysokej školy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báňskej</w:t>
      </w:r>
      <w:proofErr w:type="spellEnd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- Technickej univerzity v Ostrave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  <w:t xml:space="preserve">Centrum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sportovních</w:t>
      </w:r>
      <w:proofErr w:type="spellEnd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aktivit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</w:rPr>
        <w:t>,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Vysokého učení technického v Brne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br/>
        <w:t xml:space="preserve">Fakulta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multimediálních</w:t>
      </w:r>
      <w:proofErr w:type="spellEnd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komunikací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</w:rPr>
        <w:t>,</w:t>
      </w:r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Univerzity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Tomáše</w:t>
      </w:r>
      <w:proofErr w:type="spellEnd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proofErr w:type="spellStart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>Bati</w:t>
      </w:r>
      <w:proofErr w:type="spellEnd"/>
      <w:r w:rsidRPr="00AA73EE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v Zlíne</w:t>
      </w:r>
    </w:p>
    <w:p w14:paraId="736AF865" w14:textId="4C02D386" w:rsid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2379A58E" w14:textId="0CD10551" w:rsidR="004370E0" w:rsidRDefault="004370E0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49C5A7E7" w14:textId="77777777" w:rsidR="004370E0" w:rsidRDefault="004370E0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42893BFA" w14:textId="3EC71A97" w:rsidR="004370E0" w:rsidRPr="004370E0" w:rsidRDefault="004370E0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4370E0">
        <w:rPr>
          <w:rFonts w:asciiTheme="majorHAnsi" w:hAnsiTheme="majorHAnsi" w:cstheme="majorHAnsi"/>
          <w:color w:val="201F1E"/>
          <w:u w:val="single"/>
          <w:bdr w:val="none" w:sz="0" w:space="0" w:color="auto" w:frame="1"/>
        </w:rPr>
        <w:lastRenderedPageBreak/>
        <w:t>Aktivity projektu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>: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br/>
        <w:t>Príprava inovovaných spoločných vzdelávacích programov/výstupov</w:t>
      </w:r>
      <w:bookmarkStart w:id="0" w:name="_GoBack"/>
      <w:bookmarkEnd w:id="0"/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br/>
        <w:t>Realizácia seminárov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br/>
        <w:t>Vydanie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/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tlač pracovných listov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/ pracovných zošitov, učebníc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/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učebných textov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/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metodických príručiek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br/>
        <w:t>Vytvorenie partnerskej siete vzdelávacích inštitúcií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br/>
        <w:t>Obstaranie vybavenia potrebného k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> 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príprave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/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</w:t>
      </w:r>
      <w:r w:rsidRPr="004370E0">
        <w:rPr>
          <w:rFonts w:asciiTheme="majorHAnsi" w:hAnsiTheme="majorHAnsi" w:cstheme="majorHAnsi"/>
          <w:color w:val="201F1E"/>
          <w:bdr w:val="none" w:sz="0" w:space="0" w:color="auto" w:frame="1"/>
        </w:rPr>
        <w:t>zavedeniu spoločných programov/výstupov.</w:t>
      </w:r>
    </w:p>
    <w:p w14:paraId="1FEDA726" w14:textId="77777777" w:rsidR="004370E0" w:rsidRDefault="004370E0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</w:p>
    <w:p w14:paraId="5DF44A4A" w14:textId="6500AA35" w:rsidR="00266A19" w:rsidRDefault="00266A19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01F1E"/>
          <w:bdr w:val="none" w:sz="0" w:space="0" w:color="auto" w:frame="1"/>
        </w:rPr>
      </w:pPr>
      <w:r w:rsidRPr="00266A19">
        <w:rPr>
          <w:rFonts w:asciiTheme="majorHAnsi" w:hAnsiTheme="majorHAnsi" w:cstheme="majorHAnsi"/>
          <w:color w:val="201F1E"/>
          <w:bdr w:val="none" w:sz="0" w:space="0" w:color="auto" w:frame="1"/>
        </w:rPr>
        <w:t>Vedúca projektová manažérka</w:t>
      </w:r>
      <w:r w:rsidR="00AA73EE">
        <w:rPr>
          <w:rFonts w:asciiTheme="majorHAnsi" w:hAnsiTheme="majorHAnsi" w:cstheme="majorHAnsi"/>
          <w:color w:val="201F1E"/>
          <w:bdr w:val="none" w:sz="0" w:space="0" w:color="auto" w:frame="1"/>
        </w:rPr>
        <w:t>:</w:t>
      </w:r>
      <w:r w:rsidRPr="00266A19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 Mgr. Mgr. Gabriela </w:t>
      </w:r>
      <w:proofErr w:type="spellStart"/>
      <w:r w:rsidRPr="00266A19">
        <w:rPr>
          <w:rFonts w:asciiTheme="majorHAnsi" w:hAnsiTheme="majorHAnsi" w:cstheme="majorHAnsi"/>
          <w:color w:val="201F1E"/>
          <w:bdr w:val="none" w:sz="0" w:space="0" w:color="auto" w:frame="1"/>
        </w:rPr>
        <w:t>Kotyrová</w:t>
      </w:r>
      <w:proofErr w:type="spellEnd"/>
      <w:r w:rsidRPr="00266A19">
        <w:rPr>
          <w:rFonts w:asciiTheme="majorHAnsi" w:hAnsiTheme="majorHAnsi" w:cstheme="majorHAnsi"/>
          <w:color w:val="201F1E"/>
          <w:bdr w:val="none" w:sz="0" w:space="0" w:color="auto" w:frame="1"/>
        </w:rPr>
        <w:t>, PhD.</w:t>
      </w:r>
    </w:p>
    <w:p w14:paraId="402C64A9" w14:textId="40179D77" w:rsidR="002B078B" w:rsidRPr="002B078B" w:rsidRDefault="002B078B" w:rsidP="002B078B">
      <w:pPr>
        <w:pStyle w:val="Normlnywebov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Riešiteľský kolektív za UCM: prof. Mgr. Erika Zemková, PhD., doc. PhDr. Ľudmila Zapletalová, PhD., PhDr. Eva </w:t>
      </w:r>
      <w:proofErr w:type="spellStart"/>
      <w:r>
        <w:rPr>
          <w:rFonts w:asciiTheme="majorHAnsi" w:hAnsiTheme="majorHAnsi" w:cstheme="majorHAnsi"/>
          <w:color w:val="201F1E"/>
          <w:bdr w:val="none" w:sz="0" w:space="0" w:color="auto" w:frame="1"/>
        </w:rPr>
        <w:t>Ďurinová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, PhDr. Michaela Šimonová, Mgr. Jana Koišová, PhD., </w:t>
      </w:r>
      <w:r w:rsidR="004370E0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Mgr. Slávka </w:t>
      </w:r>
      <w:proofErr w:type="spellStart"/>
      <w:r w:rsidR="004370E0">
        <w:rPr>
          <w:rFonts w:asciiTheme="majorHAnsi" w:hAnsiTheme="majorHAnsi" w:cstheme="majorHAnsi"/>
          <w:color w:val="201F1E"/>
          <w:bdr w:val="none" w:sz="0" w:space="0" w:color="auto" w:frame="1"/>
        </w:rPr>
        <w:t>Gracová</w:t>
      </w:r>
      <w:proofErr w:type="spellEnd"/>
      <w:r w:rsidR="004370E0"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, PhD., </w:t>
      </w:r>
      <w:r>
        <w:rPr>
          <w:rFonts w:asciiTheme="majorHAnsi" w:hAnsiTheme="majorHAnsi" w:cstheme="majorHAnsi"/>
          <w:color w:val="201F1E"/>
          <w:bdr w:val="none" w:sz="0" w:space="0" w:color="auto" w:frame="1"/>
        </w:rPr>
        <w:t xml:space="preserve">Mgr. Henrieta </w:t>
      </w:r>
      <w:proofErr w:type="spellStart"/>
      <w:r>
        <w:rPr>
          <w:rFonts w:asciiTheme="majorHAnsi" w:hAnsiTheme="majorHAnsi" w:cstheme="majorHAnsi"/>
          <w:color w:val="201F1E"/>
          <w:bdr w:val="none" w:sz="0" w:space="0" w:color="auto" w:frame="1"/>
        </w:rPr>
        <w:t>Horníková</w:t>
      </w:r>
      <w:proofErr w:type="spellEnd"/>
      <w:r>
        <w:rPr>
          <w:rFonts w:asciiTheme="majorHAnsi" w:hAnsiTheme="majorHAnsi" w:cstheme="majorHAnsi"/>
          <w:color w:val="201F1E"/>
          <w:bdr w:val="none" w:sz="0" w:space="0" w:color="auto" w:frame="1"/>
        </w:rPr>
        <w:t>, PhD., Mgr. Eva Miháliková</w:t>
      </w:r>
    </w:p>
    <w:p w14:paraId="63B83C6D" w14:textId="6AAFDF92" w:rsidR="002B078B" w:rsidRDefault="002B078B" w:rsidP="002B078B">
      <w:pPr>
        <w:jc w:val="both"/>
        <w:rPr>
          <w:rFonts w:asciiTheme="majorHAnsi" w:hAnsiTheme="majorHAnsi" w:cstheme="majorHAnsi"/>
          <w:sz w:val="24"/>
          <w:szCs w:val="24"/>
          <w:lang w:val="sk-SK"/>
        </w:rPr>
      </w:pPr>
    </w:p>
    <w:p w14:paraId="7820C691" w14:textId="635B53E3" w:rsidR="004370E0" w:rsidRDefault="004370E0" w:rsidP="002B078B">
      <w:pPr>
        <w:jc w:val="both"/>
        <w:rPr>
          <w:rFonts w:asciiTheme="majorHAnsi" w:hAnsiTheme="majorHAnsi" w:cstheme="majorHAnsi"/>
          <w:sz w:val="24"/>
          <w:szCs w:val="24"/>
          <w:lang w:val="sk-SK"/>
        </w:rPr>
      </w:pPr>
    </w:p>
    <w:p w14:paraId="41AE0501" w14:textId="77777777" w:rsidR="004370E0" w:rsidRDefault="004370E0" w:rsidP="002B078B">
      <w:pPr>
        <w:jc w:val="both"/>
        <w:rPr>
          <w:rFonts w:asciiTheme="majorHAnsi" w:hAnsiTheme="majorHAnsi" w:cstheme="majorHAnsi"/>
          <w:sz w:val="24"/>
          <w:szCs w:val="24"/>
          <w:lang w:val="sk-SK"/>
        </w:rPr>
      </w:pPr>
    </w:p>
    <w:p w14:paraId="5B7FBB00" w14:textId="405B1D73" w:rsidR="004370E0" w:rsidRPr="004370E0" w:rsidRDefault="004370E0" w:rsidP="004370E0">
      <w:pPr>
        <w:jc w:val="center"/>
        <w:rPr>
          <w:rFonts w:asciiTheme="majorHAnsi" w:hAnsiTheme="majorHAnsi" w:cstheme="majorHAnsi"/>
          <w:sz w:val="32"/>
          <w:szCs w:val="32"/>
          <w:lang w:val="sk-SK"/>
        </w:rPr>
      </w:pPr>
      <w:r w:rsidRPr="004370E0">
        <w:rPr>
          <w:rFonts w:asciiTheme="majorHAnsi" w:hAnsiTheme="majorHAnsi" w:cstheme="majorHAnsi"/>
          <w:sz w:val="32"/>
          <w:szCs w:val="32"/>
          <w:u w:val="single"/>
          <w:lang w:val="sk-SK"/>
        </w:rPr>
        <w:t>Web stránka projektu</w:t>
      </w:r>
      <w:r w:rsidRPr="004370E0">
        <w:rPr>
          <w:rFonts w:asciiTheme="majorHAnsi" w:hAnsiTheme="majorHAnsi" w:cstheme="majorHAnsi"/>
          <w:sz w:val="32"/>
          <w:szCs w:val="32"/>
          <w:lang w:val="sk-SK"/>
        </w:rPr>
        <w:t>:</w:t>
      </w:r>
    </w:p>
    <w:p w14:paraId="02859C5F" w14:textId="07FD759C" w:rsidR="004370E0" w:rsidRPr="004370E0" w:rsidRDefault="004370E0" w:rsidP="004370E0">
      <w:pPr>
        <w:jc w:val="center"/>
        <w:rPr>
          <w:rFonts w:asciiTheme="majorHAnsi" w:hAnsiTheme="majorHAnsi" w:cstheme="majorHAnsi"/>
          <w:sz w:val="32"/>
          <w:szCs w:val="32"/>
          <w:lang w:val="sk-SK"/>
        </w:rPr>
      </w:pPr>
      <w:r w:rsidRPr="004370E0">
        <w:rPr>
          <w:rFonts w:asciiTheme="majorHAnsi" w:hAnsiTheme="majorHAnsi" w:cstheme="majorHAnsi"/>
          <w:sz w:val="32"/>
          <w:szCs w:val="32"/>
          <w:lang w:val="sk-SK"/>
        </w:rPr>
        <w:t>https://www.skoladiagnostiky.sk/</w:t>
      </w:r>
    </w:p>
    <w:sectPr w:rsidR="004370E0" w:rsidRPr="004370E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CC055" w14:textId="77777777" w:rsidR="00824B74" w:rsidRDefault="00824B74" w:rsidP="003F2495">
      <w:pPr>
        <w:spacing w:after="0" w:line="240" w:lineRule="auto"/>
      </w:pPr>
      <w:r>
        <w:separator/>
      </w:r>
    </w:p>
  </w:endnote>
  <w:endnote w:type="continuationSeparator" w:id="0">
    <w:p w14:paraId="7E352316" w14:textId="77777777" w:rsidR="00824B74" w:rsidRDefault="00824B74" w:rsidP="003F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0C7E1" w14:textId="77777777" w:rsidR="00824B74" w:rsidRDefault="00824B74" w:rsidP="003F2495">
      <w:pPr>
        <w:spacing w:after="0" w:line="240" w:lineRule="auto"/>
      </w:pPr>
      <w:r>
        <w:separator/>
      </w:r>
    </w:p>
  </w:footnote>
  <w:footnote w:type="continuationSeparator" w:id="0">
    <w:p w14:paraId="63A81C1E" w14:textId="77777777" w:rsidR="00824B74" w:rsidRDefault="00824B74" w:rsidP="003F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46C3A" w14:textId="77777777" w:rsidR="003F2495" w:rsidRDefault="003F2495" w:rsidP="003F2495">
    <w:pPr>
      <w:pStyle w:val="Hlavika"/>
    </w:pPr>
  </w:p>
  <w:p w14:paraId="7F18BAFE" w14:textId="1CF6E8AC" w:rsidR="003F2495" w:rsidRDefault="003F2495" w:rsidP="003F2495">
    <w:pPr>
      <w:pStyle w:val="Hlavika"/>
    </w:pPr>
    <w:r>
      <w:rPr>
        <w:noProof/>
        <w:lang w:val="sk-SK" w:eastAsia="sk-SK"/>
      </w:rPr>
      <w:drawing>
        <wp:inline distT="0" distB="0" distL="0" distR="0" wp14:anchorId="55808112" wp14:editId="4AD65E92">
          <wp:extent cx="5762625" cy="666750"/>
          <wp:effectExtent l="0" t="0" r="9525" b="0"/>
          <wp:docPr id="1" name="Obrázok 1" descr="loga_IRRVA_ER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loga_IRRVA_ER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A9EE0" w14:textId="77777777" w:rsidR="003F2495" w:rsidRDefault="003F2495" w:rsidP="003F2495">
    <w:pPr>
      <w:pStyle w:val="Hlavika"/>
      <w:jc w:val="center"/>
      <w:rPr>
        <w:b/>
        <w:sz w:val="32"/>
        <w:szCs w:val="32"/>
      </w:rPr>
    </w:pPr>
  </w:p>
  <w:p w14:paraId="276015C8" w14:textId="77777777" w:rsidR="003F2495" w:rsidRDefault="003F24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E483A"/>
    <w:multiLevelType w:val="hybridMultilevel"/>
    <w:tmpl w:val="51B4E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24ED1"/>
    <w:multiLevelType w:val="hybridMultilevel"/>
    <w:tmpl w:val="19D0C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9B4"/>
    <w:rsid w:val="0006545A"/>
    <w:rsid w:val="000B13C7"/>
    <w:rsid w:val="00125AE0"/>
    <w:rsid w:val="00173F7C"/>
    <w:rsid w:val="001910C5"/>
    <w:rsid w:val="001932AF"/>
    <w:rsid w:val="001D672D"/>
    <w:rsid w:val="00234785"/>
    <w:rsid w:val="002457BC"/>
    <w:rsid w:val="00246AC7"/>
    <w:rsid w:val="00266A19"/>
    <w:rsid w:val="002B078B"/>
    <w:rsid w:val="002C796B"/>
    <w:rsid w:val="002F7006"/>
    <w:rsid w:val="00315E81"/>
    <w:rsid w:val="003F2495"/>
    <w:rsid w:val="004370E0"/>
    <w:rsid w:val="004833E2"/>
    <w:rsid w:val="004D10CA"/>
    <w:rsid w:val="005C6B2D"/>
    <w:rsid w:val="005D015F"/>
    <w:rsid w:val="00705CA0"/>
    <w:rsid w:val="007759CC"/>
    <w:rsid w:val="007B601F"/>
    <w:rsid w:val="007C5965"/>
    <w:rsid w:val="00824B74"/>
    <w:rsid w:val="00874E21"/>
    <w:rsid w:val="00891BDD"/>
    <w:rsid w:val="008C24F7"/>
    <w:rsid w:val="0093126B"/>
    <w:rsid w:val="009417C6"/>
    <w:rsid w:val="009F199B"/>
    <w:rsid w:val="00A939B4"/>
    <w:rsid w:val="00AA73EE"/>
    <w:rsid w:val="00B3097A"/>
    <w:rsid w:val="00CE6F55"/>
    <w:rsid w:val="00D765CB"/>
    <w:rsid w:val="00DD4B32"/>
    <w:rsid w:val="00E37966"/>
    <w:rsid w:val="00E85817"/>
    <w:rsid w:val="00ED37A9"/>
    <w:rsid w:val="00F945B1"/>
    <w:rsid w:val="00FB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058"/>
  <w15:chartTrackingRefBased/>
  <w15:docId w15:val="{FFB2D940-F517-41C6-B02D-A7D6961C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700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F2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2495"/>
  </w:style>
  <w:style w:type="paragraph" w:styleId="Pta">
    <w:name w:val="footer"/>
    <w:basedOn w:val="Normlny"/>
    <w:link w:val="PtaChar"/>
    <w:uiPriority w:val="99"/>
    <w:unhideWhenUsed/>
    <w:rsid w:val="003F2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2495"/>
  </w:style>
  <w:style w:type="character" w:styleId="Vrazn">
    <w:name w:val="Strong"/>
    <w:basedOn w:val="Predvolenpsmoodseku"/>
    <w:uiPriority w:val="22"/>
    <w:qFormat/>
    <w:rsid w:val="009F199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2B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 Sapiro</dc:creator>
  <cp:keywords/>
  <dc:description/>
  <cp:lastModifiedBy>KOIŠOVÁ, Jana</cp:lastModifiedBy>
  <cp:revision>2</cp:revision>
  <dcterms:created xsi:type="dcterms:W3CDTF">2023-03-01T08:25:00Z</dcterms:created>
  <dcterms:modified xsi:type="dcterms:W3CDTF">2023-03-01T08:25:00Z</dcterms:modified>
</cp:coreProperties>
</file>